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8: Merancang Pameran Mini Karya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Memilih dan menata karya seni 2D dan 3D terbaik untuk disajikan dalam portofolio pameran.</w:t>
      </w:r>
    </w:p>
    <w:p>
      <w:pPr>
        <w:pStyle w:val="ListNumber"/>
      </w:pPr>
      <w:r>
        <w:rPr>
          <w:rFonts w:ascii="Calibri" w:hAnsi="Calibri"/>
          <w:b w:val="0"/>
          <w:i w:val="0"/>
          <w:color w:val="000000"/>
          <w:sz w:val="19"/>
        </w:rPr>
        <w:t>Menulis label deskripsi karya (nama perupa, judul, media, pesan karya) secara informatif.</w:t>
      </w:r>
    </w:p>
    <w:p>
      <w:pPr>
        <w:pStyle w:val="ListNumber"/>
      </w:pPr>
      <w:r>
        <w:rPr>
          <w:rFonts w:ascii="Calibri" w:hAnsi="Calibri"/>
          <w:b w:val="0"/>
          <w:i w:val="0"/>
          <w:color w:val="000000"/>
          <w:sz w:val="19"/>
        </w:rPr>
        <w:t>Mempresentasikan karya ciptaan sendiri dan memberikan tanggapan apresiatif positif terhadap karya teman.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Belajar mengkurasi portofolio karya seni rupa selama satu tahun ajaran, memberi label informasi karya (takarir/caption), menata tata letak pameran kelas, dan berlatih presentasi apresiasi seni.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Tujuan dan Manfaat Pameran Seni Rupa di Lingkungan Sekolah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tujuan dan manfaat pameran seni rupa di lingkungan 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Pembagian Peran Organisasi Kepanitiaan Pameran Peserta Didik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pembagian peran organisasi kepanitiaan pameran peserta didik.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Tata Letak Ruang Pamer (Display Karya Dua Dimensi dan Tiga Dimensi)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tata letak ruang pamer (display karya dua dimensi dan tiga dimensi).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Pembuatan Label Identitas Karya (Kapsion) dan Praktik Pemanduan Pengunjung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pembuatan label identitas karya (kapsion) dan praktik pemanduan pengunjung.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Fungsi utama diadakannya pameran karya seni rupa di sekolah dasar adalah...</w:t>
      </w:r>
    </w:p>
    <w:p>
      <w:pPr>
        <w:spacing w:before="0" w:after="20"/>
        <w:ind w:left="576"/>
      </w:pPr>
      <w:r>
        <w:rPr>
          <w:rFonts w:ascii="Calibri" w:hAnsi="Calibri"/>
          <w:b w:val="0"/>
          <w:i w:val="0"/>
          <w:color w:val="000000"/>
          <w:sz w:val="18"/>
        </w:rPr>
        <w:t>A. Menjual karya murid dengan harga semahal-mahalnya</w:t>
      </w:r>
    </w:p>
    <w:p>
      <w:pPr>
        <w:spacing w:before="0" w:after="20"/>
        <w:ind w:left="576"/>
      </w:pPr>
      <w:r>
        <w:rPr>
          <w:rFonts w:ascii="Calibri" w:hAnsi="Calibri"/>
          <w:b w:val="0"/>
          <w:i w:val="0"/>
          <w:color w:val="000000"/>
          <w:sz w:val="18"/>
        </w:rPr>
        <w:t>B. Sebagai media komunikasi visual karya murid kepada warga sekolah, menumbuhkan rasa percaya diri, serta melatih apresiasi seni</w:t>
      </w:r>
    </w:p>
    <w:p>
      <w:pPr>
        <w:spacing w:before="0" w:after="20"/>
        <w:ind w:left="576"/>
      </w:pPr>
      <w:r>
        <w:rPr>
          <w:rFonts w:ascii="Calibri" w:hAnsi="Calibri"/>
          <w:b w:val="0"/>
          <w:i w:val="0"/>
          <w:color w:val="000000"/>
          <w:sz w:val="18"/>
        </w:rPr>
        <w:t>C. Mengotori ruang kelas dengan berbagai barang pajangan</w:t>
      </w:r>
    </w:p>
    <w:p>
      <w:pPr>
        <w:spacing w:before="0" w:after="20"/>
        <w:ind w:left="576"/>
      </w:pPr>
      <w:r>
        <w:rPr>
          <w:rFonts w:ascii="Calibri" w:hAnsi="Calibri"/>
          <w:b w:val="0"/>
          <w:i w:val="0"/>
          <w:color w:val="000000"/>
          <w:sz w:val="18"/>
        </w:rPr>
        <w:t>D. Membandingkan siapa murid yang paling kaya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Pameran sekolah berfungsi edukatif sebagai wahana apresiasi timbal balik, perayaan pencapaian kreatif murid, dan ekspresi jati diri seni.</w:t>
      </w:r>
    </w:p>
    <w:p>
      <w:pPr>
        <w:spacing w:before="80" w:after="40"/>
        <w:ind w:left="216"/>
      </w:pPr>
      <w:r>
        <w:rPr>
          <w:rFonts w:ascii="Calibri" w:hAnsi="Calibri"/>
          <w:b/>
          <w:color w:val="000000"/>
          <w:sz w:val="19"/>
        </w:rPr>
        <w:t xml:space="preserve">2. </w:t>
      </w:r>
      <w:r>
        <w:rPr>
          <w:rFonts w:ascii="Calibri" w:hAnsi="Calibri"/>
          <w:b w:val="0"/>
          <w:i w:val="0"/>
          <w:color w:val="000000"/>
          <w:sz w:val="19"/>
        </w:rPr>
        <w:t>Informasi standar yang wajib dicantumkan pada label keterangan karya (kapsion) di samping lukisan pameran adalah...</w:t>
      </w:r>
    </w:p>
    <w:p>
      <w:pPr>
        <w:spacing w:before="0" w:after="20"/>
        <w:ind w:left="576"/>
      </w:pPr>
      <w:r>
        <w:rPr>
          <w:rFonts w:ascii="Calibri" w:hAnsi="Calibri"/>
          <w:b w:val="0"/>
          <w:i w:val="0"/>
          <w:color w:val="000000"/>
          <w:sz w:val="18"/>
        </w:rPr>
        <w:t>A. Nomor rekening bank pembuat karya</w:t>
      </w:r>
    </w:p>
    <w:p>
      <w:pPr>
        <w:spacing w:before="0" w:after="20"/>
        <w:ind w:left="576"/>
      </w:pPr>
      <w:r>
        <w:rPr>
          <w:rFonts w:ascii="Calibri" w:hAnsi="Calibri"/>
          <w:b w:val="0"/>
          <w:i w:val="0"/>
          <w:color w:val="000000"/>
          <w:sz w:val="18"/>
        </w:rPr>
        <w:t>B. Nama pencipta, judul karya, bahan/media yang digunakan, kelas, dan tahun pembuatan</w:t>
      </w:r>
    </w:p>
    <w:p>
      <w:pPr>
        <w:spacing w:before="0" w:after="20"/>
        <w:ind w:left="576"/>
      </w:pPr>
      <w:r>
        <w:rPr>
          <w:rFonts w:ascii="Calibri" w:hAnsi="Calibri"/>
          <w:b w:val="0"/>
          <w:i w:val="0"/>
          <w:color w:val="000000"/>
          <w:sz w:val="18"/>
        </w:rPr>
        <w:t>C. Daftar nilai rapor seluruh mata pelajaran</w:t>
      </w:r>
    </w:p>
    <w:p>
      <w:pPr>
        <w:spacing w:before="0" w:after="20"/>
        <w:ind w:left="576"/>
      </w:pPr>
      <w:r>
        <w:rPr>
          <w:rFonts w:ascii="Calibri" w:hAnsi="Calibri"/>
          <w:b w:val="0"/>
          <w:i w:val="0"/>
          <w:color w:val="000000"/>
          <w:sz w:val="18"/>
        </w:rPr>
        <w:t>D. Nama lengkap seluruh anggota keluarga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Label karya berfungsi informatif mengenalkan seniman pembuat, tajuk gagasan, dan medium eksplorasi kepada para pengunjung.</w:t>
      </w:r>
    </w:p>
    <w:p>
      <w:pPr>
        <w:spacing w:before="80" w:after="40"/>
        <w:ind w:left="216"/>
      </w:pPr>
      <w:r>
        <w:rPr>
          <w:rFonts w:ascii="Calibri" w:hAnsi="Calibri"/>
          <w:b/>
          <w:color w:val="000000"/>
          <w:sz w:val="19"/>
        </w:rPr>
        <w:t xml:space="preserve">3. </w:t>
      </w:r>
      <w:r>
        <w:rPr>
          <w:rFonts w:ascii="Calibri" w:hAnsi="Calibri"/>
          <w:b w:val="0"/>
          <w:i w:val="0"/>
          <w:color w:val="000000"/>
          <w:sz w:val="19"/>
        </w:rPr>
        <w:t>Ketinggian yang paling ideal saat memasang lukisan dua dimensi pada papan panil dinding pameran agar nyaman dinikmati pengunjung adalah...</w:t>
      </w:r>
    </w:p>
    <w:p>
      <w:pPr>
        <w:spacing w:before="0" w:after="20"/>
        <w:ind w:left="576"/>
      </w:pPr>
      <w:r>
        <w:rPr>
          <w:rFonts w:ascii="Calibri" w:hAnsi="Calibri"/>
          <w:b w:val="0"/>
          <w:i w:val="0"/>
          <w:color w:val="000000"/>
          <w:sz w:val="18"/>
        </w:rPr>
        <w:t>A. Menempel di langit-langit atap ruangan</w:t>
      </w:r>
    </w:p>
    <w:p>
      <w:pPr>
        <w:spacing w:before="0" w:after="20"/>
        <w:ind w:left="576"/>
      </w:pPr>
      <w:r>
        <w:rPr>
          <w:rFonts w:ascii="Calibri" w:hAnsi="Calibri"/>
          <w:b w:val="0"/>
          <w:i w:val="0"/>
          <w:color w:val="000000"/>
          <w:sz w:val="18"/>
        </w:rPr>
        <w:t>B. Sejajar dengan ketinggian pandangan mata rata-rata pengunjung (sekitar 120–140 cm dari lantai untuk anak SD)</w:t>
      </w:r>
    </w:p>
    <w:p>
      <w:pPr>
        <w:spacing w:before="0" w:after="20"/>
        <w:ind w:left="576"/>
      </w:pPr>
      <w:r>
        <w:rPr>
          <w:rFonts w:ascii="Calibri" w:hAnsi="Calibri"/>
          <w:b w:val="0"/>
          <w:i w:val="0"/>
          <w:color w:val="000000"/>
          <w:sz w:val="18"/>
        </w:rPr>
        <w:t>C. Tergeletak di lantai dekat pintu masuk</w:t>
      </w:r>
    </w:p>
    <w:p>
      <w:pPr>
        <w:spacing w:before="0" w:after="20"/>
        <w:ind w:left="576"/>
      </w:pPr>
      <w:r>
        <w:rPr>
          <w:rFonts w:ascii="Calibri" w:hAnsi="Calibri"/>
          <w:b w:val="0"/>
          <w:i w:val="0"/>
          <w:color w:val="000000"/>
          <w:sz w:val="18"/>
        </w:rPr>
        <w:t>D. Di balik pintu toilet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Pemasangan setinggi eye level (rata-rata pandangan mata anak) memastikan sudut pandang apresiasi anatomis yang nyaman tanpa mendongak/menunduk.</w:t>
      </w:r>
    </w:p>
    <w:p>
      <w:pPr>
        <w:spacing w:before="80" w:after="40"/>
        <w:ind w:left="216"/>
      </w:pPr>
      <w:r>
        <w:rPr>
          <w:rFonts w:ascii="Calibri" w:hAnsi="Calibri"/>
          <w:b/>
          <w:color w:val="000000"/>
          <w:sz w:val="19"/>
        </w:rPr>
        <w:t xml:space="preserve">4. </w:t>
      </w:r>
      <w:r>
        <w:rPr>
          <w:rFonts w:ascii="Calibri" w:hAnsi="Calibri"/>
          <w:b w:val="0"/>
          <w:i w:val="0"/>
          <w:color w:val="000000"/>
          <w:sz w:val="19"/>
        </w:rPr>
        <w:t>Karya seni tiga dimensi seperti patung karton dan kriya tempat pensil sebaiknya dipajang pada...</w:t>
      </w:r>
    </w:p>
    <w:p>
      <w:pPr>
        <w:spacing w:before="0" w:after="20"/>
        <w:ind w:left="576"/>
      </w:pPr>
      <w:r>
        <w:rPr>
          <w:rFonts w:ascii="Calibri" w:hAnsi="Calibri"/>
          <w:b w:val="0"/>
          <w:i w:val="0"/>
          <w:color w:val="000000"/>
          <w:sz w:val="18"/>
        </w:rPr>
        <w:t>A. Ditempel dengan isolasi di kaca jendela</w:t>
      </w:r>
    </w:p>
    <w:p>
      <w:pPr>
        <w:spacing w:before="0" w:after="20"/>
        <w:ind w:left="576"/>
      </w:pPr>
      <w:r>
        <w:rPr>
          <w:rFonts w:ascii="Calibri" w:hAnsi="Calibri"/>
          <w:b w:val="0"/>
          <w:i w:val="0"/>
          <w:color w:val="000000"/>
          <w:sz w:val="18"/>
        </w:rPr>
        <w:t>B. Meja pamer (leveling/pedestal) yang kokoh sehingga dapat diamati pengunjung dari berbagai sudut pandang</w:t>
      </w:r>
    </w:p>
    <w:p>
      <w:pPr>
        <w:spacing w:before="0" w:after="20"/>
        <w:ind w:left="576"/>
      </w:pPr>
      <w:r>
        <w:rPr>
          <w:rFonts w:ascii="Calibri" w:hAnsi="Calibri"/>
          <w:b w:val="0"/>
          <w:i w:val="0"/>
          <w:color w:val="000000"/>
          <w:sz w:val="18"/>
        </w:rPr>
        <w:t>C. Digantung dengan benang jahit di kipas angin berputar</w:t>
      </w:r>
    </w:p>
    <w:p>
      <w:pPr>
        <w:spacing w:before="0" w:after="20"/>
        <w:ind w:left="576"/>
      </w:pPr>
      <w:r>
        <w:rPr>
          <w:rFonts w:ascii="Calibri" w:hAnsi="Calibri"/>
          <w:b w:val="0"/>
          <w:i w:val="0"/>
          <w:color w:val="000000"/>
          <w:sz w:val="18"/>
        </w:rPr>
        <w:t>D. Disembunyikan di dalam lemari tertutup</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Benda 3 dimensi memiliki volume ruang sehingga membutuhkan tatakan meja/pedestal terbuka agar dapat dilihat dari 360 derajat.</w:t>
      </w:r>
    </w:p>
    <w:p>
      <w:pPr>
        <w:spacing w:before="80" w:after="40"/>
        <w:ind w:left="216"/>
      </w:pPr>
      <w:r>
        <w:rPr>
          <w:rFonts w:ascii="Calibri" w:hAnsi="Calibri"/>
          <w:b/>
          <w:color w:val="000000"/>
          <w:sz w:val="19"/>
        </w:rPr>
        <w:t xml:space="preserve">5. </w:t>
      </w:r>
      <w:r>
        <w:rPr>
          <w:rFonts w:ascii="Calibri" w:hAnsi="Calibri"/>
          <w:b w:val="0"/>
          <w:i w:val="0"/>
          <w:color w:val="000000"/>
          <w:sz w:val="19"/>
        </w:rPr>
        <w:t>Tugas utama dari tim kurator dalam kepanitiaan pameran seni rupa kelas adalah...</w:t>
      </w:r>
    </w:p>
    <w:p>
      <w:pPr>
        <w:spacing w:before="0" w:after="20"/>
        <w:ind w:left="576"/>
      </w:pPr>
      <w:r>
        <w:rPr>
          <w:rFonts w:ascii="Calibri" w:hAnsi="Calibri"/>
          <w:b w:val="0"/>
          <w:i w:val="0"/>
          <w:color w:val="000000"/>
          <w:sz w:val="18"/>
        </w:rPr>
        <w:t>A. Membersihkan lantai toilet sekolah</w:t>
      </w:r>
    </w:p>
    <w:p>
      <w:pPr>
        <w:spacing w:before="0" w:after="20"/>
        <w:ind w:left="576"/>
      </w:pPr>
      <w:r>
        <w:rPr>
          <w:rFonts w:ascii="Calibri" w:hAnsi="Calibri"/>
          <w:b w:val="0"/>
          <w:i w:val="0"/>
          <w:color w:val="000000"/>
          <w:sz w:val="18"/>
        </w:rPr>
        <w:t>B. Menyeleksi, mengelompokkan karya berdasarkan tema/jenis media, dan memeriksa kesiapan kelayakan karya sebelum dipajang</w:t>
      </w:r>
    </w:p>
    <w:p>
      <w:pPr>
        <w:spacing w:before="0" w:after="20"/>
        <w:ind w:left="576"/>
      </w:pPr>
      <w:r>
        <w:rPr>
          <w:rFonts w:ascii="Calibri" w:hAnsi="Calibri"/>
          <w:b w:val="0"/>
          <w:i w:val="0"/>
          <w:color w:val="000000"/>
          <w:sz w:val="18"/>
        </w:rPr>
        <w:t>C. Menjaga tempat parkir sepeda motor guru</w:t>
      </w:r>
    </w:p>
    <w:p>
      <w:pPr>
        <w:spacing w:before="0" w:after="20"/>
        <w:ind w:left="576"/>
      </w:pPr>
      <w:r>
        <w:rPr>
          <w:rFonts w:ascii="Calibri" w:hAnsi="Calibri"/>
          <w:b w:val="0"/>
          <w:i w:val="0"/>
          <w:color w:val="000000"/>
          <w:sz w:val="18"/>
        </w:rPr>
        <w:t>D. Membeli makanan ringan untuk diri sendiri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Kurator bertanggung jawab mengurasi narasi pameran, menyeleksi kelengkapan karya, dan menyusun tata alur cerita tematik pameran.</w:t>
      </w:r>
    </w:p>
    <w:p>
      <w:r>
        <w:br w:type="page"/>
      </w:r>
    </w:p>
    <w:p>
      <w:pPr>
        <w:pStyle w:val="Title"/>
      </w:pPr>
      <w:r>
        <w:t>LEMBAR KERJA PESERTA DIDIK (LKPD)</w:t>
      </w:r>
    </w:p>
    <w:p>
      <w:pPr>
        <w:pStyle w:val="Subtitle"/>
      </w:pPr>
      <w:r>
        <w:t>Mata Pelajaran: Seni Rupa • Bab 8: Merancang Pameran Mini Karya Seni Rupa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Tujuan dan Manfaat Pameran Seni Rupa di Lingkungan Sekolah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tujuan dan manfaat pameran seni rupa di lingkungan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Pembagian Peran Organisasi Kepanitiaan Pameran Peserta Didik</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pembagian peran organisasi kepanitiaan pameran peserta didik.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Tata Letak Ruang Pamer (Display Karya Dua Dimensi dan Tiga Dimensi)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tata letak ruang pamer (display karya dua dimensi dan tiga dimensi).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Pembuatan Label Identitas Karya (Kapsion) dan Praktik Pemanduan Pengunjung</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pembuatan label identitas karya (kapsion) dan praktik pemanduan pengunjung.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Merancang Pameran Mini Karya Seni Rupa merupakan puncak pembelajaran seni rupa kelas empat di akhir tahun ajaran. Peserta didik dibimbing mengorganisasikan sebuah pameran seni rupa kelas/sekolah untuk memajang dan mengomunikasikan karya-karya terbaik yang telah mereka hasilkan sepanjang tahun (gambar, kriya daur ulang, cetak tinggi, wayang karton, dan ragam hias).</w:t>
      </w:r>
    </w:p>
    <w:p>
      <w:pPr>
        <w:spacing w:before="40" w:after="60" w:line="276" w:lineRule="auto"/>
      </w:pPr>
      <w:r>
        <w:rPr>
          <w:rFonts w:ascii="Calibri" w:hAnsi="Calibri"/>
          <w:b w:val="0"/>
          <w:i w:val="0"/>
          <w:color w:val="000000"/>
          <w:sz w:val="19"/>
        </w:rPr>
        <w:t>Peserta didik belajar pembagian peran dalam kepanitiaan sederhana (ketua pameran, tim kurator/penyeleksi karya, tim tata ruang/display, tim penerima tamu, dan tim pemandu/pemandu tur karya). Mereka juga belajar membuat label identitas karya (*kapsion*) yang mencantumkan nama seniman, judul karya, media bahan, dan deskripsi singkat konsep karya.</w:t>
      </w:r>
    </w:p>
    <w:p>
      <w:pPr>
        <w:spacing w:before="40" w:after="60" w:line="276" w:lineRule="auto"/>
      </w:pPr>
      <w:r>
        <w:rPr>
          <w:rFonts w:ascii="Calibri" w:hAnsi="Calibri"/>
          <w:b w:val="0"/>
          <w:i w:val="0"/>
          <w:color w:val="000000"/>
          <w:sz w:val="19"/>
        </w:rPr>
        <w:t>Melalui kegiatan pameran terbuka yang dihadiri guru, orang tua, dan teman dari kelas lain, peserta didik melatih rasa percaya diri mengutarakan gagasan karya, menumbuhkan kemampuan berorganisasi, serta mengasah keterampilan mengapresiasi dan menerima kritik positif secara dewasa.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Pameran Seni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Kegiatan menyajikan dan mempertunjukkan karya seni rupa kepada publik/masyarakat untuk diapresiasi dan dievaluasi.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Kurasi (Kurator Cilik)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Kegiatan memilih, menyeleksi, mengelompokkan, dan merawat karya-karya seni yang layak untuk ditampilkan dalam pameran.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Display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Penataan atau pemajangan karya seni pada dinding panil atau meja pamer agar tampak menarik dan nyaman dilihat pengunjung.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Label Karya (Kapsion)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Kertas keterangan kecil di samping karya yang memuat nama pembuat, judul karya, ukuran, bahan/media, dan tahun pembuatan.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Apresiator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Pengunjung atau penonton yang menikmati, mengamati, memahami, dan memberikan penilaian terhadap karya seni yang dipamerkan.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