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Karya Seni Rupa Tiga Dimensi dan Eksplorasi Media Campuran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karakteristik, teknik, dan media pembuatan karya seni rupa tiga dimensi.</w:t>
      </w:r>
    </w:p>
    <w:p>
      <w:pPr>
        <w:pStyle w:val="ListNumber"/>
      </w:pPr>
      <w:r>
        <w:rPr>
          <w:rFonts w:ascii="Calibri" w:hAnsi="Calibri"/>
          <w:b w:val="0"/>
          <w:i w:val="0"/>
          <w:color w:val="000000"/>
          <w:sz w:val="19"/>
        </w:rPr>
        <w:t>Peserta didik mampu mengeksplorasi material campuran (mixed media) dan limbah daur ulang menjadi karya 3D bernilai seni.</w:t>
      </w:r>
    </w:p>
    <w:p>
      <w:pPr>
        <w:pStyle w:val="ListNumber"/>
      </w:pPr>
      <w:r>
        <w:rPr>
          <w:rFonts w:ascii="Calibri" w:hAnsi="Calibri"/>
          <w:b w:val="0"/>
          <w:i w:val="0"/>
          <w:color w:val="000000"/>
          <w:sz w:val="19"/>
        </w:rPr>
        <w:t>Peserta didik mampu membuat karya seni tiga dimensi dengan teknik konstruksi atau modeling yang kokoh.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karya seni 3D (panjang, lebar, volume), eksplorasi patung, seni instalasi, teknik pahat/butsir/cor/konstruksi, serta pemanfaatan material limbah dan media campuran (*mixed media*).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Karakteristik Ruang dan Volume Karya Tiga Dimensi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patung figuratif/non-figuratif, relief, kriya 3D, dan seni instalasi ruang terbuka.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Teknik Berkarya Tiga Dimensi: Subtraktif dan Aditif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teknik memahat bahan lunak (sabun/gips) dan teknik modeling butsir menggunakan tanah liat.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Eksplorasi Mixed Media dan Seni Daur Ulang (Upcycling)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Mengombinasikan material kayu, kawat, limbah plastik, dan tekstil menjadi karya seni assemblage.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Perancangan Karya Instalasi Konseptual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tata letak karya seni instalasi tiga dimensi dengan mempertimbangkan interaksi penonton dan pencahayaan.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Teknik pembuatan patung dengan cara mengurangi bahan sedikit demi sedikit menggunakan pahat dan palu pada kayu atau batu dinamakan teknik...</w:t>
      </w:r>
    </w:p>
    <w:p>
      <w:pPr>
        <w:spacing w:before="0" w:after="20"/>
        <w:ind w:left="576"/>
      </w:pPr>
      <w:r>
        <w:rPr>
          <w:rFonts w:ascii="Calibri" w:hAnsi="Calibri"/>
          <w:b w:val="0"/>
          <w:i w:val="0"/>
          <w:color w:val="000000"/>
          <w:sz w:val="18"/>
        </w:rPr>
        <w:t>Butsir</w:t>
      </w:r>
    </w:p>
    <w:p>
      <w:pPr>
        <w:spacing w:before="0" w:after="20"/>
        <w:ind w:left="576"/>
      </w:pPr>
      <w:r>
        <w:rPr>
          <w:rFonts w:ascii="Calibri" w:hAnsi="Calibri"/>
          <w:b w:val="0"/>
          <w:i w:val="0"/>
          <w:color w:val="000000"/>
          <w:sz w:val="18"/>
        </w:rPr>
        <w:t>Pahat (Subtraktif)</w:t>
      </w:r>
    </w:p>
    <w:p>
      <w:pPr>
        <w:spacing w:before="0" w:after="20"/>
        <w:ind w:left="576"/>
      </w:pPr>
      <w:r>
        <w:rPr>
          <w:rFonts w:ascii="Calibri" w:hAnsi="Calibri"/>
          <w:b w:val="0"/>
          <w:i w:val="0"/>
          <w:color w:val="000000"/>
          <w:sz w:val="18"/>
        </w:rPr>
        <w:t>Cor / Cetak</w:t>
      </w:r>
    </w:p>
    <w:p>
      <w:pPr>
        <w:spacing w:before="0" w:after="20"/>
        <w:ind w:left="576"/>
      </w:pPr>
      <w:r>
        <w:rPr>
          <w:rFonts w:ascii="Calibri" w:hAnsi="Calibri"/>
          <w:b w:val="0"/>
          <w:i w:val="0"/>
          <w:color w:val="000000"/>
          <w:sz w:val="18"/>
        </w:rPr>
        <w:t>Las konstruksi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Teknik pahat merupakan teknik subtraktif di mana volume bahan dikurangi tahap demi tahap hingga membentuk wujud patung yang diinginkan.</w:t>
      </w:r>
    </w:p>
    <w:p>
      <w:pPr>
        <w:spacing w:before="80" w:after="40"/>
        <w:ind w:left="216"/>
      </w:pPr>
      <w:r>
        <w:rPr>
          <w:rFonts w:ascii="Calibri" w:hAnsi="Calibri"/>
          <w:b/>
          <w:color w:val="000000"/>
          <w:sz w:val="19"/>
        </w:rPr>
        <w:t xml:space="preserve">2. </w:t>
      </w:r>
      <w:r>
        <w:rPr>
          <w:rFonts w:ascii="Calibri" w:hAnsi="Calibri"/>
          <w:b w:val="0"/>
          <w:i w:val="0"/>
          <w:color w:val="000000"/>
          <w:sz w:val="19"/>
        </w:rPr>
        <w:t>Istilah karya seni tiga dimensi yang dibuat dengan cara mengumpulkan, menyatukan, dan merakit berbagai benda temuan sehari-hari (*found objects*) adalah...</w:t>
      </w:r>
    </w:p>
    <w:p>
      <w:pPr>
        <w:spacing w:before="0" w:after="20"/>
        <w:ind w:left="576"/>
      </w:pPr>
      <w:r>
        <w:rPr>
          <w:rFonts w:ascii="Calibri" w:hAnsi="Calibri"/>
          <w:b w:val="0"/>
          <w:i w:val="0"/>
          <w:color w:val="000000"/>
          <w:sz w:val="18"/>
        </w:rPr>
        <w:t>Mural</w:t>
      </w:r>
    </w:p>
    <w:p>
      <w:pPr>
        <w:spacing w:before="0" w:after="20"/>
        <w:ind w:left="576"/>
      </w:pPr>
      <w:r>
        <w:rPr>
          <w:rFonts w:ascii="Calibri" w:hAnsi="Calibri"/>
          <w:b w:val="0"/>
          <w:i w:val="0"/>
          <w:color w:val="000000"/>
          <w:sz w:val="18"/>
        </w:rPr>
        <w:t>Assemblage</w:t>
      </w:r>
    </w:p>
    <w:p>
      <w:pPr>
        <w:spacing w:before="0" w:after="20"/>
        <w:ind w:left="576"/>
      </w:pPr>
      <w:r>
        <w:rPr>
          <w:rFonts w:ascii="Calibri" w:hAnsi="Calibri"/>
          <w:b w:val="0"/>
          <w:i w:val="0"/>
          <w:color w:val="000000"/>
          <w:sz w:val="18"/>
        </w:rPr>
        <w:t>Mosaik</w:t>
      </w:r>
    </w:p>
    <w:p>
      <w:pPr>
        <w:spacing w:before="0" w:after="20"/>
        <w:ind w:left="576"/>
      </w:pPr>
      <w:r>
        <w:rPr>
          <w:rFonts w:ascii="Calibri" w:hAnsi="Calibri"/>
          <w:b w:val="0"/>
          <w:i w:val="0"/>
          <w:color w:val="000000"/>
          <w:sz w:val="18"/>
        </w:rPr>
        <w:t>Grafiti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*Assemblage* adalah cabang seni rupa 3D yang menggabungkan benda-benda tiga dimensi yang sudah ada menjadi susunan estetik baru.</w:t>
      </w:r>
    </w:p>
    <w:p>
      <w:pPr>
        <w:spacing w:before="80" w:after="40"/>
        <w:ind w:left="216"/>
      </w:pPr>
      <w:r>
        <w:rPr>
          <w:rFonts w:ascii="Calibri" w:hAnsi="Calibri"/>
          <w:b/>
          <w:color w:val="000000"/>
          <w:sz w:val="19"/>
        </w:rPr>
        <w:t xml:space="preserve">3. </w:t>
      </w:r>
      <w:r>
        <w:rPr>
          <w:rFonts w:ascii="Calibri" w:hAnsi="Calibri"/>
          <w:b w:val="0"/>
          <w:i w:val="0"/>
          <w:color w:val="000000"/>
          <w:sz w:val="19"/>
        </w:rPr>
        <w:t>Ciri khas yang membedakan seni instalasi dengan patung konvensional di atas panggung pedestal adalah...</w:t>
      </w:r>
    </w:p>
    <w:p>
      <w:pPr>
        <w:spacing w:before="0" w:after="20"/>
        <w:ind w:left="576"/>
      </w:pPr>
      <w:r>
        <w:rPr>
          <w:rFonts w:ascii="Calibri" w:hAnsi="Calibri"/>
          <w:b w:val="0"/>
          <w:i w:val="0"/>
          <w:color w:val="000000"/>
          <w:sz w:val="18"/>
        </w:rPr>
        <w:t>Seni instalasi selalu berukuran sangat kecil</w:t>
      </w:r>
    </w:p>
    <w:p>
      <w:pPr>
        <w:spacing w:before="0" w:after="20"/>
        <w:ind w:left="576"/>
      </w:pPr>
      <w:r>
        <w:rPr>
          <w:rFonts w:ascii="Calibri" w:hAnsi="Calibri"/>
          <w:b w:val="0"/>
          <w:i w:val="0"/>
          <w:color w:val="000000"/>
          <w:sz w:val="18"/>
        </w:rPr>
        <w:t>Seni instalasi memanfaatkan keseluruhan ruang galeri dan mengajak pengunjung berinteraksi merasakan pengalaman ruang di dalamnya</w:t>
      </w:r>
    </w:p>
    <w:p>
      <w:pPr>
        <w:spacing w:before="0" w:after="20"/>
        <w:ind w:left="576"/>
      </w:pPr>
      <w:r>
        <w:rPr>
          <w:rFonts w:ascii="Calibri" w:hAnsi="Calibri"/>
          <w:b w:val="0"/>
          <w:i w:val="0"/>
          <w:color w:val="000000"/>
          <w:sz w:val="18"/>
        </w:rPr>
        <w:t>Seni instalasi tidak boleh dipamerkan</w:t>
      </w:r>
    </w:p>
    <w:p>
      <w:pPr>
        <w:spacing w:before="0" w:after="20"/>
        <w:ind w:left="576"/>
      </w:pPr>
      <w:r>
        <w:rPr>
          <w:rFonts w:ascii="Calibri" w:hAnsi="Calibri"/>
          <w:b w:val="0"/>
          <w:i w:val="0"/>
          <w:color w:val="000000"/>
          <w:sz w:val="18"/>
        </w:rPr>
        <w:t>Seni instalasi hanya terbuat dari batu marmer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Seni instalasi mengondisikan seluruh ruang arsitektural dan melibatkan persepsi multisensori pengamat di dalamnya.</w:t>
      </w:r>
    </w:p>
    <w:p>
      <w:pPr>
        <w:spacing w:before="80" w:after="40"/>
        <w:ind w:left="216"/>
      </w:pPr>
      <w:r>
        <w:rPr>
          <w:rFonts w:ascii="Calibri" w:hAnsi="Calibri"/>
          <w:b/>
          <w:color w:val="000000"/>
          <w:sz w:val="19"/>
        </w:rPr>
        <w:t xml:space="preserve">4. </w:t>
      </w:r>
      <w:r>
        <w:rPr>
          <w:rFonts w:ascii="Calibri" w:hAnsi="Calibri"/>
          <w:b w:val="0"/>
          <w:i w:val="0"/>
          <w:color w:val="000000"/>
          <w:sz w:val="19"/>
        </w:rPr>
        <w:t>Alat kawat bertangkai kayu yang digunakan untuk membentuk, mengerik, dan meratakan permukaan bahan lunak tanah liat disebut...</w:t>
      </w:r>
    </w:p>
    <w:p>
      <w:pPr>
        <w:spacing w:before="0" w:after="20"/>
        <w:ind w:left="576"/>
      </w:pPr>
      <w:r>
        <w:rPr>
          <w:rFonts w:ascii="Calibri" w:hAnsi="Calibri"/>
          <w:b w:val="0"/>
          <w:i w:val="0"/>
          <w:color w:val="000000"/>
          <w:sz w:val="18"/>
        </w:rPr>
        <w:t>Pahat</w:t>
      </w:r>
    </w:p>
    <w:p>
      <w:pPr>
        <w:spacing w:before="0" w:after="20"/>
        <w:ind w:left="576"/>
      </w:pPr>
      <w:r>
        <w:rPr>
          <w:rFonts w:ascii="Calibri" w:hAnsi="Calibri"/>
          <w:b w:val="0"/>
          <w:i w:val="0"/>
          <w:color w:val="000000"/>
          <w:sz w:val="18"/>
        </w:rPr>
        <w:t>Butsir</w:t>
      </w:r>
    </w:p>
    <w:p>
      <w:pPr>
        <w:spacing w:before="0" w:after="20"/>
        <w:ind w:left="576"/>
      </w:pPr>
      <w:r>
        <w:rPr>
          <w:rFonts w:ascii="Calibri" w:hAnsi="Calibri"/>
          <w:b w:val="0"/>
          <w:i w:val="0"/>
          <w:color w:val="000000"/>
          <w:sz w:val="18"/>
        </w:rPr>
        <w:t>Palet</w:t>
      </w:r>
    </w:p>
    <w:p>
      <w:pPr>
        <w:spacing w:before="0" w:after="20"/>
        <w:ind w:left="576"/>
      </w:pPr>
      <w:r>
        <w:rPr>
          <w:rFonts w:ascii="Calibri" w:hAnsi="Calibri"/>
          <w:b w:val="0"/>
          <w:i w:val="0"/>
          <w:color w:val="000000"/>
          <w:sz w:val="18"/>
        </w:rPr>
        <w:t>Canting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Butsir adalah alat bantu utama pematung untuk mengolah bahan lunak plastis seperti plastisin dan tanah liat.</w:t>
      </w:r>
    </w:p>
    <w:p>
      <w:pPr>
        <w:spacing w:before="80" w:after="40"/>
        <w:ind w:left="216"/>
      </w:pPr>
      <w:r>
        <w:rPr>
          <w:rFonts w:ascii="Calibri" w:hAnsi="Calibri"/>
          <w:b/>
          <w:color w:val="000000"/>
          <w:sz w:val="19"/>
        </w:rPr>
        <w:t xml:space="preserve">5. </w:t>
      </w:r>
      <w:r>
        <w:rPr>
          <w:rFonts w:ascii="Calibri" w:hAnsi="Calibri"/>
          <w:b w:val="0"/>
          <w:i w:val="0"/>
          <w:color w:val="000000"/>
          <w:sz w:val="19"/>
        </w:rPr>
        <w:t>Manfaat utama dari penciptaan karya seni *mixed media* berbasis daur ulang limbah anorganik (*upcycling art*) adalah...</w:t>
      </w:r>
    </w:p>
    <w:p>
      <w:pPr>
        <w:spacing w:before="0" w:after="20"/>
        <w:ind w:left="576"/>
      </w:pPr>
      <w:r>
        <w:rPr>
          <w:rFonts w:ascii="Calibri" w:hAnsi="Calibri"/>
          <w:b w:val="0"/>
          <w:i w:val="0"/>
          <w:color w:val="000000"/>
          <w:sz w:val="18"/>
        </w:rPr>
        <w:t>Membeli material seni yang sangat mahal</w:t>
      </w:r>
    </w:p>
    <w:p>
      <w:pPr>
        <w:spacing w:before="0" w:after="20"/>
        <w:ind w:left="576"/>
      </w:pPr>
      <w:r>
        <w:rPr>
          <w:rFonts w:ascii="Calibri" w:hAnsi="Calibri"/>
          <w:b w:val="0"/>
          <w:i w:val="0"/>
          <w:color w:val="000000"/>
          <w:sz w:val="18"/>
        </w:rPr>
        <w:t>Mengembangkan kreativitas estetik tanpa batas sekaligus mengedukasi kesadaran pelestarian lingkungan</w:t>
      </w:r>
    </w:p>
    <w:p>
      <w:pPr>
        <w:spacing w:before="0" w:after="20"/>
        <w:ind w:left="576"/>
      </w:pPr>
      <w:r>
        <w:rPr>
          <w:rFonts w:ascii="Calibri" w:hAnsi="Calibri"/>
          <w:b w:val="0"/>
          <w:i w:val="0"/>
          <w:color w:val="000000"/>
          <w:sz w:val="18"/>
        </w:rPr>
        <w:t>Menambah timbulan sampah di tempat pembuangan akhir</w:t>
      </w:r>
    </w:p>
    <w:p>
      <w:pPr>
        <w:spacing w:before="0" w:after="20"/>
        <w:ind w:left="576"/>
      </w:pPr>
      <w:r>
        <w:rPr>
          <w:rFonts w:ascii="Calibri" w:hAnsi="Calibri"/>
          <w:b w:val="0"/>
          <w:i w:val="0"/>
          <w:color w:val="000000"/>
          <w:sz w:val="18"/>
        </w:rPr>
        <w:t>Membuat karya yang mudah hancur dalam hitungan jam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*Upcycling art* mentransformasikan barang buangan menjadi karya seni bernilai estetik dan ekonomis sekaligus mengkampanyekan kepedulian ekologis.</w:t>
      </w:r>
    </w:p>
    <w:p>
      <w:r>
        <w:br w:type="page"/>
      </w:r>
    </w:p>
    <w:p>
      <w:pPr>
        <w:pStyle w:val="Title"/>
      </w:pPr>
      <w:r>
        <w:t>LEMBAR KERJA PESERTA DIDIK (LKPD)</w:t>
      </w:r>
    </w:p>
    <w:p>
      <w:pPr>
        <w:pStyle w:val="Subtitle"/>
      </w:pPr>
      <w:r>
        <w:t>Mata Pelajaran: Seni Rupa • Bab 2: Karya Seni Rupa Tiga Dimensi dan Eksplorasi Media Campuran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Karakteristik Ruang dan Volume Karya Tiga Dimensi</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patung figuratif/non-figuratif, relief, kriya 3D, dan seni instalasi ruang terbuka.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Teknik Berkarya Tiga Dimensi: Subtraktif dan Aditif</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teknik memahat bahan lunak (sabun/gips) dan teknik modeling butsir menggunakan tanah liat.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Eksplorasi Mixed Media dan Seni Daur Ulang (Upcycling)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Mengombinasikan material kayu, kawat, limbah plastik, dan tekstil menjadi karya seni assemblage.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Perancangan Karya Instalasi Konseptual</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tata letak karya seni instalasi tiga dimensi dengan mempertimbangkan interaksi penonton dan pencahayaan.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Seni rupa tiga dimensi (3D) memiliki dimensi panjang, lebar, dan ketebalan volume nyata yang dapat diapresiasi dari berbagai sudut pandang ruang. Kreasi tiga dimensi memadukan kepekaan ruang nyata, kekuatan konstruksi struktural, dan tekstur rabaan material fisik.</w:t>
      </w:r>
    </w:p>
    <w:p>
      <w:pPr>
        <w:spacing w:before="40" w:after="60" w:line="276" w:lineRule="auto"/>
      </w:pPr>
      <w:r>
        <w:rPr>
          <w:rFonts w:ascii="Calibri" w:hAnsi="Calibri"/>
          <w:b w:val="0"/>
          <w:i w:val="0"/>
          <w:color w:val="000000"/>
          <w:sz w:val="19"/>
        </w:rPr>
        <w:t>Eksplorasi teknik pembentukan karya 3D meliputi teknik subtraktif (memahat batu/kayu dengan mengurangi bahan), aditif (membutsir tanah liat/plastisin dengan menambah bahan), teknik cetak cor (*casting*), hingga perakitan (*assemblage*) berbagai material industri.</w:t>
      </w:r>
    </w:p>
    <w:p>
      <w:pPr>
        <w:spacing w:before="40" w:after="60" w:line="276" w:lineRule="auto"/>
      </w:pPr>
      <w:r>
        <w:rPr>
          <w:rFonts w:ascii="Calibri" w:hAnsi="Calibri"/>
          <w:b w:val="0"/>
          <w:i w:val="0"/>
          <w:color w:val="000000"/>
          <w:sz w:val="19"/>
        </w:rPr>
        <w:t>Pemanfaatan media campuran (*mixed media*) dan daur ulang material limbah padat (kertas bekas, logam rongsok, plastik) mengasah inovasi kreasi ramah lingkungan (*upcycling art*). Peserta didik merancang karya patung atau seni instalasi mini yang bermakna sosial.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Rupa 3D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yang memiliki tiga dimensi (panjang, lebar, tinggi/volume) dan menempati ruang nyata.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Mixed Media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Penggunaan kombinasi lebih dari satu macam material atau teknik berbeda dalam proses penciptaan satu karya seni rupa.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Assemblage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tiga dimensi yang dibuat dengan merakit dan menggabungkan berbagai benda temuan atau barang bekas menjadi kesatuan baru.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Butsir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dari kayu dan kawat yang digunakan untuk memodel atau mengurangi-menambah bahan lunak seperti tanah liat dalam pembuatan patung.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Instalasi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tiga dimensi yang dirancang dan dipasang di dalam suatu ruang tertentu untuk menghadirkan pengalaman spasial menyeluruh bagi penonton.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