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Keterampilan Gerak Bela Diri Pencak Silat</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mempraktikkan gerak spesifik kuda-kuda dan pola langkah pencak silat.</w:t>
      </w:r>
    </w:p>
    <w:p>
      <w:pPr>
        <w:pStyle w:val="ListNumber"/>
      </w:pPr>
      <w:r>
        <w:rPr>
          <w:rFonts w:ascii="Calibri" w:hAnsi="Calibri"/>
          <w:b w:val="0"/>
          <w:i w:val="0"/>
          <w:color w:val="000000"/>
          <w:sz w:val="19"/>
        </w:rPr>
        <w:t>Peserta didik mampu mempraktikkan gerak serangan pukulan, tendangan, dan tangkisan secara terkontrol.</w:t>
      </w:r>
    </w:p>
    <w:p>
      <w:pPr>
        <w:pStyle w:val="ListNumber"/>
      </w:pPr>
      <w:r>
        <w:rPr>
          <w:rFonts w:ascii="Calibri" w:hAnsi="Calibri"/>
          <w:b w:val="0"/>
          <w:i w:val="0"/>
          <w:color w:val="000000"/>
          <w:sz w:val="19"/>
        </w:rPr>
        <w:t>Peserta didik mampu menjunjung tinggi nilai keberanian, disiplin, dan etika kesantunan bela diri.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kuda-kuda dasar, pola langkah, teknik pukulan, tendangan, tangkisan, dan elakan pada seni bela diri tradisional pencak silat, serta etika budi pekerti pesilat.</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Kuda-Kuda Dasar dan Sikap Pasang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kuda-kuda depan, belakang, tengah, samping, dan sikap pasang terbuka/tertutup.</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Pola Langkah Pencak Silat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Melakukan gerak langkah lurus, gergaji/zig-zag, dan langkah segitiga berpola.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Teknik Serangan Tangan dan Kaki (Pukulan dan Tendangan)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Melakukan pukulan lurus/bandul serta tendangan depan/sabit/T bertenaga.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Teknik Tangkisan, Elakan, dan Tata Krama Pesilat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Menangkis serangan arah atas/bawah/dalam/luar dan menghayati etika pesilat.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Sikap kuda-kuda di mana kedua kaki dibuka melebar ke samping dan kedua lutut ditekuk secara merata dengan berat badan berada di tengah-tengah disebut kuda-kuda...</w:t>
      </w:r>
    </w:p>
    <w:p>
      <w:pPr>
        <w:spacing w:before="0" w:after="20"/>
        <w:ind w:left="576"/>
      </w:pPr>
      <w:r>
        <w:rPr>
          <w:rFonts w:ascii="Calibri" w:hAnsi="Calibri"/>
          <w:b w:val="0"/>
          <w:i w:val="0"/>
          <w:color w:val="000000"/>
          <w:sz w:val="18"/>
        </w:rPr>
        <w:t>Kuda-kuda depan</w:t>
      </w:r>
    </w:p>
    <w:p>
      <w:pPr>
        <w:spacing w:before="0" w:after="20"/>
        <w:ind w:left="576"/>
      </w:pPr>
      <w:r>
        <w:rPr>
          <w:rFonts w:ascii="Calibri" w:hAnsi="Calibri"/>
          <w:b w:val="0"/>
          <w:i w:val="0"/>
          <w:color w:val="000000"/>
          <w:sz w:val="18"/>
        </w:rPr>
        <w:t>Kuda-kuda tengah</w:t>
      </w:r>
    </w:p>
    <w:p>
      <w:pPr>
        <w:spacing w:before="0" w:after="20"/>
        <w:ind w:left="576"/>
      </w:pPr>
      <w:r>
        <w:rPr>
          <w:rFonts w:ascii="Calibri" w:hAnsi="Calibri"/>
          <w:b w:val="0"/>
          <w:i w:val="0"/>
          <w:color w:val="000000"/>
          <w:sz w:val="18"/>
        </w:rPr>
        <w:t>Kuda-kuda samping</w:t>
      </w:r>
    </w:p>
    <w:p>
      <w:pPr>
        <w:spacing w:before="0" w:after="20"/>
        <w:ind w:left="576"/>
      </w:pPr>
      <w:r>
        <w:rPr>
          <w:rFonts w:ascii="Calibri" w:hAnsi="Calibri"/>
          <w:b w:val="0"/>
          <w:i w:val="0"/>
          <w:color w:val="000000"/>
          <w:sz w:val="18"/>
        </w:rPr>
        <w:t>Kuda-kuda silang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Kuda-kuda tengah dibentuk dengan melebarkan kaki ke kanan dan kiri lalu menekuk kedua lutut sehingga titik berat badan berada seimbang di tengah.</w:t>
      </w:r>
    </w:p>
    <w:p>
      <w:pPr>
        <w:spacing w:before="80" w:after="40"/>
        <w:ind w:left="216"/>
      </w:pPr>
      <w:r>
        <w:rPr>
          <w:rFonts w:ascii="Calibri" w:hAnsi="Calibri"/>
          <w:b/>
          <w:color w:val="000000"/>
          <w:sz w:val="19"/>
        </w:rPr>
        <w:t xml:space="preserve">2. </w:t>
      </w:r>
      <w:r>
        <w:rPr>
          <w:rFonts w:ascii="Calibri" w:hAnsi="Calibri"/>
          <w:b w:val="0"/>
          <w:i w:val="0"/>
          <w:color w:val="000000"/>
          <w:sz w:val="19"/>
        </w:rPr>
        <w:t>Teknik tendangan dalam pencak silat yang lintasan perkenaannya melengkung seperti sabit menuju arah pinggang atau perut lawan disebut...</w:t>
      </w:r>
    </w:p>
    <w:p>
      <w:pPr>
        <w:spacing w:before="0" w:after="20"/>
        <w:ind w:left="576"/>
      </w:pPr>
      <w:r>
        <w:rPr>
          <w:rFonts w:ascii="Calibri" w:hAnsi="Calibri"/>
          <w:b w:val="0"/>
          <w:i w:val="0"/>
          <w:color w:val="000000"/>
          <w:sz w:val="18"/>
        </w:rPr>
        <w:t>Tendangan lurus (depan)</w:t>
      </w:r>
    </w:p>
    <w:p>
      <w:pPr>
        <w:spacing w:before="0" w:after="20"/>
        <w:ind w:left="576"/>
      </w:pPr>
      <w:r>
        <w:rPr>
          <w:rFonts w:ascii="Calibri" w:hAnsi="Calibri"/>
          <w:b w:val="0"/>
          <w:i w:val="0"/>
          <w:color w:val="000000"/>
          <w:sz w:val="18"/>
        </w:rPr>
        <w:t>Tendangan sabit / busur</w:t>
      </w:r>
    </w:p>
    <w:p>
      <w:pPr>
        <w:spacing w:before="0" w:after="20"/>
        <w:ind w:left="576"/>
      </w:pPr>
      <w:r>
        <w:rPr>
          <w:rFonts w:ascii="Calibri" w:hAnsi="Calibri"/>
          <w:b w:val="0"/>
          <w:i w:val="0"/>
          <w:color w:val="000000"/>
          <w:sz w:val="18"/>
        </w:rPr>
        <w:t>Tendangan T</w:t>
      </w:r>
    </w:p>
    <w:p>
      <w:pPr>
        <w:spacing w:before="0" w:after="20"/>
        <w:ind w:left="576"/>
      </w:pPr>
      <w:r>
        <w:rPr>
          <w:rFonts w:ascii="Calibri" w:hAnsi="Calibri"/>
          <w:b w:val="0"/>
          <w:i w:val="0"/>
          <w:color w:val="000000"/>
          <w:sz w:val="18"/>
        </w:rPr>
        <w:t>Tendangan belakang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Tendangan sabit (busur) memiliki lintasan melengkung dari samping menuju pinggang lawan dengan perkenaan pada punggung telapak kaki.</w:t>
      </w:r>
    </w:p>
    <w:p>
      <w:pPr>
        <w:spacing w:before="80" w:after="40"/>
        <w:ind w:left="216"/>
      </w:pPr>
      <w:r>
        <w:rPr>
          <w:rFonts w:ascii="Calibri" w:hAnsi="Calibri"/>
          <w:b/>
          <w:color w:val="000000"/>
          <w:sz w:val="19"/>
        </w:rPr>
        <w:t xml:space="preserve">3. </w:t>
      </w:r>
      <w:r>
        <w:rPr>
          <w:rFonts w:ascii="Calibri" w:hAnsi="Calibri"/>
          <w:b w:val="0"/>
          <w:i w:val="0"/>
          <w:color w:val="000000"/>
          <w:sz w:val="19"/>
        </w:rPr>
        <w:t>Untuk membendung serangan pukulan lurus lawan yang mengarah ke bagian kepala, teknik tangkisan yang paling tepat digunakan adalah...</w:t>
      </w:r>
    </w:p>
    <w:p>
      <w:pPr>
        <w:spacing w:before="0" w:after="20"/>
        <w:ind w:left="576"/>
      </w:pPr>
      <w:r>
        <w:rPr>
          <w:rFonts w:ascii="Calibri" w:hAnsi="Calibri"/>
          <w:b w:val="0"/>
          <w:i w:val="0"/>
          <w:color w:val="000000"/>
          <w:sz w:val="18"/>
        </w:rPr>
        <w:t>Tangkisan bawah</w:t>
      </w:r>
    </w:p>
    <w:p>
      <w:pPr>
        <w:spacing w:before="0" w:after="20"/>
        <w:ind w:left="576"/>
      </w:pPr>
      <w:r>
        <w:rPr>
          <w:rFonts w:ascii="Calibri" w:hAnsi="Calibri"/>
          <w:b w:val="0"/>
          <w:i w:val="0"/>
          <w:color w:val="000000"/>
          <w:sz w:val="18"/>
        </w:rPr>
        <w:t>Tangkisan atas</w:t>
      </w:r>
    </w:p>
    <w:p>
      <w:pPr>
        <w:spacing w:before="0" w:after="20"/>
        <w:ind w:left="576"/>
      </w:pPr>
      <w:r>
        <w:rPr>
          <w:rFonts w:ascii="Calibri" w:hAnsi="Calibri"/>
          <w:b w:val="0"/>
          <w:i w:val="0"/>
          <w:color w:val="000000"/>
          <w:sz w:val="18"/>
        </w:rPr>
        <w:t>Tangkisan dalam</w:t>
      </w:r>
    </w:p>
    <w:p>
      <w:pPr>
        <w:spacing w:before="0" w:after="20"/>
        <w:ind w:left="576"/>
      </w:pPr>
      <w:r>
        <w:rPr>
          <w:rFonts w:ascii="Calibri" w:hAnsi="Calibri"/>
          <w:b w:val="0"/>
          <w:i w:val="0"/>
          <w:color w:val="000000"/>
          <w:sz w:val="18"/>
        </w:rPr>
        <w:t>Tangkisan luar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Tangkisan atas dilakukan dengan mengayunkan lengan dari bawah ke atas kepala untuk melindungi area wajah dari serangan arah atas.</w:t>
      </w:r>
    </w:p>
    <w:p>
      <w:pPr>
        <w:spacing w:before="80" w:after="40"/>
        <w:ind w:left="216"/>
      </w:pPr>
      <w:r>
        <w:rPr>
          <w:rFonts w:ascii="Calibri" w:hAnsi="Calibri"/>
          <w:b/>
          <w:color w:val="000000"/>
          <w:sz w:val="19"/>
        </w:rPr>
        <w:t xml:space="preserve">4. </w:t>
      </w:r>
      <w:r>
        <w:rPr>
          <w:rFonts w:ascii="Calibri" w:hAnsi="Calibri"/>
          <w:b w:val="0"/>
          <w:i w:val="0"/>
          <w:color w:val="000000"/>
          <w:sz w:val="19"/>
        </w:rPr>
        <w:t>Teknik membela diri tanpa menyentuh tubuh lawan dengan cara memindahkan posisi badan dari lintasan serangan dinamakan...</w:t>
      </w:r>
    </w:p>
    <w:p>
      <w:pPr>
        <w:spacing w:before="0" w:after="20"/>
        <w:ind w:left="576"/>
      </w:pPr>
      <w:r>
        <w:rPr>
          <w:rFonts w:ascii="Calibri" w:hAnsi="Calibri"/>
          <w:b w:val="0"/>
          <w:i w:val="0"/>
          <w:color w:val="000000"/>
          <w:sz w:val="18"/>
        </w:rPr>
        <w:t>Tangkisan</w:t>
      </w:r>
    </w:p>
    <w:p>
      <w:pPr>
        <w:spacing w:before="0" w:after="20"/>
        <w:ind w:left="576"/>
      </w:pPr>
      <w:r>
        <w:rPr>
          <w:rFonts w:ascii="Calibri" w:hAnsi="Calibri"/>
          <w:b w:val="0"/>
          <w:i w:val="0"/>
          <w:color w:val="000000"/>
          <w:sz w:val="18"/>
        </w:rPr>
        <w:t>Elakan / Hindaran</w:t>
      </w:r>
    </w:p>
    <w:p>
      <w:pPr>
        <w:spacing w:before="0" w:after="20"/>
        <w:ind w:left="576"/>
      </w:pPr>
      <w:r>
        <w:rPr>
          <w:rFonts w:ascii="Calibri" w:hAnsi="Calibri"/>
          <w:b w:val="0"/>
          <w:i w:val="0"/>
          <w:color w:val="000000"/>
          <w:sz w:val="18"/>
        </w:rPr>
        <w:t>Kuncian</w:t>
      </w:r>
    </w:p>
    <w:p>
      <w:pPr>
        <w:spacing w:before="0" w:after="20"/>
        <w:ind w:left="576"/>
      </w:pPr>
      <w:r>
        <w:rPr>
          <w:rFonts w:ascii="Calibri" w:hAnsi="Calibri"/>
          <w:b w:val="0"/>
          <w:i w:val="0"/>
          <w:color w:val="000000"/>
          <w:sz w:val="18"/>
        </w:rPr>
        <w:t>Jatuhan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Elakan atau hindaran adalah pembelaan tanpa kontak langsung dengan cara menggeser tubuh atau merunduk keluar dari lintasan serangan lawan.</w:t>
      </w:r>
    </w:p>
    <w:p>
      <w:pPr>
        <w:spacing w:before="80" w:after="40"/>
        <w:ind w:left="216"/>
      </w:pPr>
      <w:r>
        <w:rPr>
          <w:rFonts w:ascii="Calibri" w:hAnsi="Calibri"/>
          <w:b/>
          <w:color w:val="000000"/>
          <w:sz w:val="19"/>
        </w:rPr>
        <w:t xml:space="preserve">5. </w:t>
      </w:r>
      <w:r>
        <w:rPr>
          <w:rFonts w:ascii="Calibri" w:hAnsi="Calibri"/>
          <w:b w:val="0"/>
          <w:i w:val="0"/>
          <w:color w:val="000000"/>
          <w:sz w:val="19"/>
        </w:rPr>
        <w:t>Falsafah moral utama yang wajib dipegang teguh oleh seorang pesilat sejati adalah...</w:t>
      </w:r>
    </w:p>
    <w:p>
      <w:pPr>
        <w:spacing w:before="0" w:after="20"/>
        <w:ind w:left="576"/>
      </w:pPr>
      <w:r>
        <w:rPr>
          <w:rFonts w:ascii="Calibri" w:hAnsi="Calibri"/>
          <w:b w:val="0"/>
          <w:i w:val="0"/>
          <w:color w:val="000000"/>
          <w:sz w:val="18"/>
        </w:rPr>
        <w:t>Menggunakan ilmu bela diri untuk menindas orang yang lemah</w:t>
      </w:r>
    </w:p>
    <w:p>
      <w:pPr>
        <w:spacing w:before="0" w:after="20"/>
        <w:ind w:left="576"/>
      </w:pPr>
      <w:r>
        <w:rPr>
          <w:rFonts w:ascii="Calibri" w:hAnsi="Calibri"/>
          <w:b w:val="0"/>
          <w:i w:val="0"/>
          <w:color w:val="000000"/>
          <w:sz w:val="18"/>
        </w:rPr>
        <w:t>Membela kebenaran, menolong sesama, dan mengendalikan hawa nafsu</w:t>
      </w:r>
    </w:p>
    <w:p>
      <w:pPr>
        <w:spacing w:before="0" w:after="20"/>
        <w:ind w:left="576"/>
      </w:pPr>
      <w:r>
        <w:rPr>
          <w:rFonts w:ascii="Calibri" w:hAnsi="Calibri"/>
          <w:b w:val="0"/>
          <w:i w:val="0"/>
          <w:color w:val="000000"/>
          <w:sz w:val="18"/>
        </w:rPr>
        <w:t>Mencari musuh di mana saja untuk menguji kehebatan</w:t>
      </w:r>
    </w:p>
    <w:p>
      <w:pPr>
        <w:spacing w:before="0" w:after="20"/>
        <w:ind w:left="576"/>
      </w:pPr>
      <w:r>
        <w:rPr>
          <w:rFonts w:ascii="Calibri" w:hAnsi="Calibri"/>
          <w:b w:val="0"/>
          <w:i w:val="0"/>
          <w:color w:val="000000"/>
          <w:sz w:val="18"/>
        </w:rPr>
        <w:t>Selalu bersikap sombong saat bertanding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Pencak silat mengedepankan pembentukan budi pekerti luhur: ilmu bela diri dipelajari untuk menjaga diri, membela kebenaran, dan menolong sesama.</w:t>
      </w:r>
    </w:p>
    <w:p>
      <w:r>
        <w:br w:type="page"/>
      </w:r>
    </w:p>
    <w:p>
      <w:pPr>
        <w:pStyle w:val="Title"/>
      </w:pPr>
      <w:r>
        <w:t>LEMBAR KERJA PESERTA DIDIK (LKPD)</w:t>
      </w:r>
    </w:p>
    <w:p>
      <w:pPr>
        <w:pStyle w:val="Subtitle"/>
      </w:pPr>
      <w:r>
        <w:t>Mata Pelajaran: Pendidikan Jasmani, Olahraga, dan Kesehatan (PJOK) • Bab 4: Keterampilan Gerak Bela Diri Pencak Silat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Kuda-Kuda Dasar dan Sikap Pasang</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kuda-kuda depan, belakang, tengah, samping, dan sikap pasang terbuka/tertutup.</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Pola Langkah Pencak Silat</w:t>
      </w:r>
    </w:p>
    <w:p>
      <w:pPr>
        <w:spacing w:before="20" w:after="60"/>
        <w:ind w:left="216"/>
      </w:pPr>
      <w:r>
        <w:rPr>
          <w:rFonts w:ascii="Calibri" w:hAnsi="Calibri"/>
          <w:color w:val="000000"/>
          <w:sz w:val="18"/>
        </w:rPr>
        <w:t xml:space="preserve">Petunjuk: </w:t>
      </w:r>
      <w:r>
        <w:rPr>
          <w:rFonts w:ascii="Calibri" w:hAnsi="Calibri"/>
          <w:b w:val="0"/>
          <w:i w:val="0"/>
          <w:color w:val="000000"/>
          <w:sz w:val="18"/>
        </w:rPr>
        <w:t>Melakukan gerak langkah lurus, gergaji/zig-zag, dan langkah segitiga berpola.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Teknik Serangan Tangan dan Kaki (Pukulan dan Tendangan)</w:t>
      </w:r>
    </w:p>
    <w:p>
      <w:pPr>
        <w:spacing w:before="20" w:after="60"/>
        <w:ind w:left="216"/>
      </w:pPr>
      <w:r>
        <w:rPr>
          <w:rFonts w:ascii="Calibri" w:hAnsi="Calibri"/>
          <w:color w:val="000000"/>
          <w:sz w:val="18"/>
        </w:rPr>
        <w:t xml:space="preserve">Petunjuk: </w:t>
      </w:r>
      <w:r>
        <w:rPr>
          <w:rFonts w:ascii="Calibri" w:hAnsi="Calibri"/>
          <w:b w:val="0"/>
          <w:i w:val="0"/>
          <w:color w:val="000000"/>
          <w:sz w:val="18"/>
        </w:rPr>
        <w:t>Melakukan pukulan lurus/bandul serta tendangan depan/sabit/T bertenaga.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Teknik Tangkisan, Elakan, dan Tata Krama Pesilat</w:t>
      </w:r>
    </w:p>
    <w:p>
      <w:pPr>
        <w:spacing w:before="20" w:after="60"/>
        <w:ind w:left="216"/>
      </w:pPr>
      <w:r>
        <w:rPr>
          <w:rFonts w:ascii="Calibri" w:hAnsi="Calibri"/>
          <w:color w:val="000000"/>
          <w:sz w:val="18"/>
        </w:rPr>
        <w:t xml:space="preserve">Petunjuk: </w:t>
      </w:r>
      <w:r>
        <w:rPr>
          <w:rFonts w:ascii="Calibri" w:hAnsi="Calibri"/>
          <w:b w:val="0"/>
          <w:i w:val="0"/>
          <w:color w:val="000000"/>
          <w:sz w:val="18"/>
        </w:rPr>
        <w:t>Menangkis serangan arah atas/bawah/dalam/luar dan menghayati etika pesilat.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Pencak silat merupakan seni bela diri tradisional asli Indonesia yang memadukan unsur olahraga raga, seni gerak estetis, pembelaan diri, dan olah batin budi pekerti luhur. Gerak pencak silat menuntut keseimbangan, koordinasi, serta ketenangan mental.</w:t>
      </w:r>
    </w:p>
    <w:p>
      <w:pPr>
        <w:spacing w:before="40" w:after="60" w:line="276" w:lineRule="auto"/>
      </w:pPr>
      <w:r>
        <w:rPr>
          <w:rFonts w:ascii="Calibri" w:hAnsi="Calibri"/>
          <w:b w:val="0"/>
          <w:i w:val="0"/>
          <w:color w:val="000000"/>
          <w:sz w:val="19"/>
        </w:rPr>
        <w:t>Sikap dasar pencak silat bertumpu pada kekokohan enam macam kuda-kuda (depan, belakang, tengah, samping, silang depan, silang belakang) yang dipadukan dengan delapan pola langkah (lurus, zig-zag, ladam, huruf S) sebagai dasar manuver taktis.</w:t>
      </w:r>
    </w:p>
    <w:p>
      <w:pPr>
        <w:spacing w:before="40" w:after="60" w:line="276" w:lineRule="auto"/>
      </w:pPr>
      <w:r>
        <w:rPr>
          <w:rFonts w:ascii="Calibri" w:hAnsi="Calibri"/>
          <w:b w:val="0"/>
          <w:i w:val="0"/>
          <w:color w:val="000000"/>
          <w:sz w:val="19"/>
        </w:rPr>
        <w:t>Keterampilan serangan meliputi pukulan (lurus, bandul, tebak) dan tendangan (lurus, T, sabit), yang diimbangi teknik pertahanan tangkisan (dalam, luar, atas, bawah) dan elakan. Nilai ksatria pesilat melarang penyalahgunaan keahlian bela diri untuk menyakiti sesama.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Pencak Silat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Seni bela diri tradisional rumpun Melayu/Indonesia yang diakui UNESCO sebagai warisan budaya takbenda dunia.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Kuda-Kuda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Posisi tumpuan kedua kaki untuk memperkokoh posisi tubuh saat bertahan maupun bersiap menyerang.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Tangkisan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Usaha pembelaan dengan mengadakan kontak langsung terhadap serangan lawan untuk membelokkan lintasan serangan.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Tendangan 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Serangan kaki yang menggunakan hentakan tumit atau sisi luar telapak kaki dengan posisi tubuh menyamping membentuk huruf 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Sikap Pasang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Kombinasi sikap kuda-kuda, posisi tangan, dan kesiagaan pandangan menghadapi lawan.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