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Prinsip Manajemen Strategis dan Perencanaan Kewirausahaan Mandiri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fungsi-fungsi manajemen klasik (Planning, Organizing, Actuating, Controlling) dan tingkatan kepemimpinan manajemen (*Top, Middle, Lower Management*).</w:t>
      </w:r>
    </w:p>
    <w:p>
      <w:pPr>
        <w:pStyle w:val="ListNumber"/>
      </w:pPr>
      <w:r>
        <w:rPr>
          <w:rFonts w:ascii="Calibri" w:hAnsi="Calibri"/>
          <w:b w:val="0"/>
          <w:i w:val="0"/>
          <w:color w:val="000000"/>
          <w:sz w:val="19"/>
        </w:rPr>
        <w:t>Menganalisis bidang-bidang fungsional manajemen: manajemen produksi, pemasaran (*marketing mix 4P/7P*), keuangan, sumber daya manusia (SDM), dan operasional.</w:t>
      </w:r>
    </w:p>
    <w:p>
      <w:pPr>
        <w:pStyle w:val="ListNumber"/>
      </w:pPr>
      <w:r>
        <w:rPr>
          <w:rFonts w:ascii="Calibri" w:hAnsi="Calibri"/>
          <w:b w:val="0"/>
          <w:i w:val="0"/>
          <w:color w:val="000000"/>
          <w:sz w:val="19"/>
        </w:rPr>
        <w:t>Merancang perencanaan bisnis wirausaha (*Business Model Canvas* / Proposal Bisnis) menggunakan Analisis SWOT (Strengths, Weaknesses, Opportunities, Threats) dan perhitungan Break-Even Point (BEP).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Menerapkan fungsi manajemen POAC (Planning, Organizing, Actuating, Controlling), bidang-bidang manajemen, analisis SWOT, dan penyusunan proposal Business Plan.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Unsur dan Fungsi Manajemen (POAC) serta Tingkatan Manajemen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6M Manajemen (Man, Money, Material, Machine, Method, Market), hierarki Top/Middle/Lower Management, dan keahlian manajerial.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Bidang-Bidang Fungsional Manajemen dalam Organisasi Bisnis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Bauran pemasaran 4P/7P, segmentasi pasar (STP), manajemen rantai pasok produksi, dan pengelolaan modal kerja.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Perencanaan Bisnis Kewirausahaan: Analisis SWOT dan BEP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Penyusunan Business Model Canvas 9 blok, matriks SWOT, perhitungan BEP Unit = </w:t>
      </w:r>
      <m:oMath>
        <m:r>
          <m:t>F</m:t>
        </m:r>
        <m:r>
          <m:t>C</m:t>
        </m:r>
        <m:r>
          <m:t>/</m:t>
        </m:r>
        <m:r>
          <m:t>(</m:t>
        </m:r>
        <m:r>
          <m:t>P</m:t>
        </m:r>
        <m:r>
          <m:t>-</m:t>
        </m:r>
        <m:r>
          <m:t>V</m:t>
        </m:r>
        <m:r>
          <m:t>C</m:t>
        </m:r>
        <m:r>
          <m:t>)</m:t>
        </m:r>
      </m:oMath>
      <w:r>
        <w:rPr>
          <w:rFonts w:ascii="Calibri" w:hAnsi="Calibri"/>
          <w:b w:val="0"/>
          <w:i w:val="0"/>
          <w:color w:val="000000"/>
          <w:sz w:val="18"/>
        </w:rPr>
        <w:t>, dan mitigasi risiko usaha.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usaha kerajinan memiliki biaya tetap (Fixed Cost) per bulan sebesar Rp 6.000.000,00. Biaya variabel (Variable Cost) untuk membuat satu unit tas adalah Rp 40.000,00 dan tas tersebut dijual dengan harga (Price) Rp 100.000,00 per unit. Berapakah jumlah tas yang harus diproduksi dan terjual untuk mencapai Titik Impas (BEP Unit)?</w:t>
      </w:r>
    </w:p>
    <w:p>
      <w:pPr>
        <w:spacing w:before="0" w:after="20"/>
        <w:ind w:left="576"/>
      </w:pPr>
      <w:r>
        <w:rPr>
          <w:rFonts w:ascii="Calibri" w:hAnsi="Calibri"/>
          <w:b w:val="0"/>
          <w:i w:val="0"/>
          <w:color w:val="000000"/>
          <w:sz w:val="18"/>
        </w:rPr>
        <w:t>A. 60 unit</w:t>
      </w:r>
    </w:p>
    <w:p>
      <w:pPr>
        <w:spacing w:before="0" w:after="20"/>
        <w:ind w:left="576"/>
      </w:pPr>
      <w:r>
        <w:rPr>
          <w:rFonts w:ascii="Calibri" w:hAnsi="Calibri"/>
          <w:b w:val="0"/>
          <w:i w:val="0"/>
          <w:color w:val="000000"/>
          <w:sz w:val="18"/>
        </w:rPr>
        <w:t>B. 100 unit</w:t>
      </w:r>
    </w:p>
    <w:p>
      <w:pPr>
        <w:spacing w:before="0" w:after="20"/>
        <w:ind w:left="576"/>
      </w:pPr>
      <w:r>
        <w:rPr>
          <w:rFonts w:ascii="Calibri" w:hAnsi="Calibri"/>
          <w:b w:val="0"/>
          <w:i w:val="0"/>
          <w:color w:val="000000"/>
          <w:sz w:val="18"/>
        </w:rPr>
        <w:t>C. 150 unit</w:t>
      </w:r>
    </w:p>
    <w:p>
      <w:pPr>
        <w:spacing w:before="0" w:after="20"/>
        <w:ind w:left="576"/>
      </w:pPr>
      <w:r>
        <w:rPr>
          <w:rFonts w:ascii="Calibri" w:hAnsi="Calibri"/>
          <w:b w:val="0"/>
          <w:i w:val="0"/>
          <w:color w:val="000000"/>
          <w:sz w:val="18"/>
        </w:rPr>
        <w:t>D. 200 unit</w:t>
      </w:r>
    </w:p>
    <w:p>
      <w:pPr>
        <w:spacing w:before="20" w:after="80"/>
        <w:ind w:left="576"/>
      </w:pPr>
      <w:r>
        <w:rPr>
          <w:rFonts w:ascii="Calibri" w:hAnsi="Calibri"/>
          <w:i/>
          <w:color w:val="64748B"/>
          <w:sz w:val="17"/>
        </w:rPr>
        <w:t xml:space="preserve">Kunci Jawaban: B — Pembahasan: </w:t>
      </w:r>
      <m:oMath>
        <m:r>
          <m:t>B</m:t>
        </m:r>
        <m:r>
          <m:t>=</m:t>
        </m:r>
        <m:f>
          <m:fPr>
            <m:type m:val="bar"/>
          </m:fPr>
          <m:num>
            <m:r>
              <m:t>F</m:t>
            </m:r>
            <m:r>
              <m:t>C</m:t>
            </m:r>
          </m:num>
          <m:den>
            <m:r>
              <m:t>P</m:t>
            </m:r>
            <m:r>
              <m:t>-</m:t>
            </m:r>
            <m:r>
              <m:t>V</m:t>
            </m:r>
            <m:r>
              <m:t>C</m:t>
            </m:r>
          </m:den>
        </m:f>
        <m:r>
          <m:t>=</m:t>
        </m:r>
        <m:f>
          <m:fPr>
            <m:type m:val="bar"/>
          </m:fPr>
          <m:num>
            <m:r>
              <m:t>6</m:t>
            </m:r>
            <m:r>
              <m:t>.</m:t>
            </m:r>
            <m:r>
              <m:t>0</m:t>
            </m:r>
            <m:r>
              <m:t>0</m:t>
            </m:r>
            <m:r>
              <m:t>0</m:t>
            </m:r>
            <m:r>
              <m:t>.</m:t>
            </m:r>
            <m:r>
              <m:t>0</m:t>
            </m:r>
            <m:r>
              <m:t>0</m:t>
            </m:r>
            <m:r>
              <m:t>0</m:t>
            </m:r>
          </m:num>
          <m:den>
            <m:r>
              <m:t>1</m:t>
            </m:r>
            <m:r>
              <m:t>0</m:t>
            </m:r>
            <m:r>
              <m:t>0</m:t>
            </m:r>
            <m:r>
              <m:t>.</m:t>
            </m:r>
            <m:r>
              <m:t>0</m:t>
            </m:r>
            <m:r>
              <m:t>0</m:t>
            </m:r>
            <m:r>
              <m:t>0</m:t>
            </m:r>
            <m:r>
              <m:t>-</m:t>
            </m:r>
            <m:r>
              <m:t>4</m:t>
            </m:r>
            <m:r>
              <m:t>0</m:t>
            </m:r>
            <m:r>
              <m:t>.</m:t>
            </m:r>
            <m:r>
              <m:t>0</m:t>
            </m:r>
            <m:r>
              <m:t>0</m:t>
            </m:r>
            <m:r>
              <m:t>0</m:t>
            </m:r>
          </m:den>
        </m:f>
        <m:r>
          <m:t>=</m:t>
        </m:r>
        <m:f>
          <m:fPr>
            <m:type m:val="bar"/>
          </m:fPr>
          <m:num>
            <m:r>
              <m:t>6</m:t>
            </m:r>
            <m:r>
              <m:t>.</m:t>
            </m:r>
            <m:r>
              <m:t>0</m:t>
            </m:r>
            <m:r>
              <m:t>0</m:t>
            </m:r>
            <m:r>
              <m:t>0</m:t>
            </m:r>
            <m:r>
              <m:t>.</m:t>
            </m:r>
            <m:r>
              <m:t>0</m:t>
            </m:r>
            <m:r>
              <m:t>0</m:t>
            </m:r>
            <m:r>
              <m:t>0</m:t>
            </m:r>
          </m:num>
          <m:den>
            <m:r>
              <m:t>6</m:t>
            </m:r>
            <m:r>
              <m:t>0</m:t>
            </m:r>
            <m:r>
              <m:t>.</m:t>
            </m:r>
            <m:r>
              <m:t>0</m:t>
            </m:r>
            <m:r>
              <m:t>0</m:t>
            </m:r>
            <m:r>
              <m:t>0</m:t>
            </m:r>
          </m:den>
        </m:f>
        <m:r>
          <m:t>=</m:t>
        </m:r>
        <m:r>
          <m:t>1</m:t>
        </m:r>
        <m:r>
          <m:t>0</m:t>
        </m:r>
        <m:r>
          <m:t>0</m:t>
        </m:r>
        <m:r>
          <m:t>u</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Seorang manajer melakukan pemantauan berkala terhadap realisasi penjualan dibandingkan target anggaran yang ditetapkan, lalu melakukan tindakan korektif jika terjadi penyimpangan. Manajer tersebut sedang menjalankan fungsi manajemen...</w:t>
      </w:r>
    </w:p>
    <w:p>
      <w:pPr>
        <w:spacing w:before="0" w:after="20"/>
        <w:ind w:left="576"/>
      </w:pPr>
      <w:r>
        <w:rPr>
          <w:rFonts w:ascii="Calibri" w:hAnsi="Calibri"/>
          <w:b w:val="0"/>
          <w:i w:val="0"/>
          <w:color w:val="000000"/>
          <w:sz w:val="18"/>
        </w:rPr>
        <w:t>A. Planning</w:t>
      </w:r>
    </w:p>
    <w:p>
      <w:pPr>
        <w:spacing w:before="0" w:after="20"/>
        <w:ind w:left="576"/>
      </w:pPr>
      <w:r>
        <w:rPr>
          <w:rFonts w:ascii="Calibri" w:hAnsi="Calibri"/>
          <w:b w:val="0"/>
          <w:i w:val="0"/>
          <w:color w:val="000000"/>
          <w:sz w:val="18"/>
        </w:rPr>
        <w:t>B. Organizing</w:t>
      </w:r>
    </w:p>
    <w:p>
      <w:pPr>
        <w:spacing w:before="0" w:after="20"/>
        <w:ind w:left="576"/>
      </w:pPr>
      <w:r>
        <w:rPr>
          <w:rFonts w:ascii="Calibri" w:hAnsi="Calibri"/>
          <w:b w:val="0"/>
          <w:i w:val="0"/>
          <w:color w:val="000000"/>
          <w:sz w:val="18"/>
        </w:rPr>
        <w:t>C. Actuating</w:t>
      </w:r>
    </w:p>
    <w:p>
      <w:pPr>
        <w:spacing w:before="0" w:after="20"/>
        <w:ind w:left="576"/>
      </w:pPr>
      <w:r>
        <w:rPr>
          <w:rFonts w:ascii="Calibri" w:hAnsi="Calibri"/>
          <w:b w:val="0"/>
          <w:i w:val="0"/>
          <w:color w:val="000000"/>
          <w:sz w:val="18"/>
        </w:rPr>
        <w:t>D. Controlling (Pengawasan)</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Fungsi Controlling mencakup penetapan standar kinerja, pengukuran capaian aktual, pembandingan hasil, dan pengambilan tindakan koreksi.</w:t>
      </w:r>
    </w:p>
    <w:p>
      <w:pPr>
        <w:spacing w:before="80" w:after="40"/>
        <w:ind w:left="216"/>
      </w:pPr>
      <w:r>
        <w:rPr>
          <w:rFonts w:ascii="Calibri" w:hAnsi="Calibri"/>
          <w:b/>
          <w:color w:val="000000"/>
          <w:sz w:val="19"/>
        </w:rPr>
        <w:t xml:space="preserve">3. </w:t>
      </w:r>
      <w:r>
        <w:rPr>
          <w:rFonts w:ascii="Calibri" w:hAnsi="Calibri"/>
          <w:b w:val="0"/>
          <w:i w:val="0"/>
          <w:color w:val="000000"/>
          <w:sz w:val="19"/>
        </w:rPr>
        <w:t>Dalam Analisis SWOT pada sebuah bisnis kedai kopi lokal, faktor 'Munculnya pesaing waralaba internasional dengan modal besar di sekitar lokasi kedai' dikategorikan sebagai...</w:t>
      </w:r>
    </w:p>
    <w:p>
      <w:pPr>
        <w:spacing w:before="0" w:after="20"/>
        <w:ind w:left="576"/>
      </w:pPr>
      <w:r>
        <w:rPr>
          <w:rFonts w:ascii="Calibri" w:hAnsi="Calibri"/>
          <w:b w:val="0"/>
          <w:i w:val="0"/>
          <w:color w:val="000000"/>
          <w:sz w:val="18"/>
        </w:rPr>
        <w:t>A. Strength (Kekuatan)</w:t>
      </w:r>
    </w:p>
    <w:p>
      <w:pPr>
        <w:spacing w:before="0" w:after="20"/>
        <w:ind w:left="576"/>
      </w:pPr>
      <w:r>
        <w:rPr>
          <w:rFonts w:ascii="Calibri" w:hAnsi="Calibri"/>
          <w:b w:val="0"/>
          <w:i w:val="0"/>
          <w:color w:val="000000"/>
          <w:sz w:val="18"/>
        </w:rPr>
        <w:t>B. Weakness (Kelemahan)</w:t>
      </w:r>
    </w:p>
    <w:p>
      <w:pPr>
        <w:spacing w:before="0" w:after="20"/>
        <w:ind w:left="576"/>
      </w:pPr>
      <w:r>
        <w:rPr>
          <w:rFonts w:ascii="Calibri" w:hAnsi="Calibri"/>
          <w:b w:val="0"/>
          <w:i w:val="0"/>
          <w:color w:val="000000"/>
          <w:sz w:val="18"/>
        </w:rPr>
        <w:t>C. Opportunity (Peluang)</w:t>
      </w:r>
    </w:p>
    <w:p>
      <w:pPr>
        <w:spacing w:before="0" w:after="20"/>
        <w:ind w:left="576"/>
      </w:pPr>
      <w:r>
        <w:rPr>
          <w:rFonts w:ascii="Calibri" w:hAnsi="Calibri"/>
          <w:b w:val="0"/>
          <w:i w:val="0"/>
          <w:color w:val="000000"/>
          <w:sz w:val="18"/>
        </w:rPr>
        <w:t>D. Threat (Ancaman eksternal)</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Faktor eksternal dari lingkungan luar yang berpotensi menghambat atau merugikan kelangsungan bisnis diklasifikasikan sebagai *Threat* (Ancaman).</w:t>
      </w:r>
    </w:p>
    <w:p>
      <w:pPr>
        <w:spacing w:before="80" w:after="40"/>
        <w:ind w:left="216"/>
      </w:pPr>
      <w:r>
        <w:rPr>
          <w:rFonts w:ascii="Calibri" w:hAnsi="Calibri"/>
          <w:b/>
          <w:color w:val="000000"/>
          <w:sz w:val="19"/>
        </w:rPr>
        <w:t xml:space="preserve">4. </w:t>
      </w:r>
      <w:r>
        <w:rPr>
          <w:rFonts w:ascii="Calibri" w:hAnsi="Calibri"/>
          <w:b w:val="0"/>
          <w:i w:val="0"/>
          <w:color w:val="000000"/>
          <w:sz w:val="19"/>
        </w:rPr>
        <w:t>Unsur bauran pemasaran (Marketing Mix) yang berkaitan dengan keputusan saluran distribusi, lokasi toko fisik, dan armada pengiriman barang ke tangan konsumen disebut unsur...</w:t>
      </w:r>
    </w:p>
    <w:p>
      <w:pPr>
        <w:spacing w:before="0" w:after="20"/>
        <w:ind w:left="576"/>
      </w:pPr>
      <w:r>
        <w:rPr>
          <w:rFonts w:ascii="Calibri" w:hAnsi="Calibri"/>
          <w:b w:val="0"/>
          <w:i w:val="0"/>
          <w:color w:val="000000"/>
          <w:sz w:val="18"/>
        </w:rPr>
        <w:t>A. Product</w:t>
      </w:r>
    </w:p>
    <w:p>
      <w:pPr>
        <w:spacing w:before="0" w:after="20"/>
        <w:ind w:left="576"/>
      </w:pPr>
      <w:r>
        <w:rPr>
          <w:rFonts w:ascii="Calibri" w:hAnsi="Calibri"/>
          <w:b w:val="0"/>
          <w:i w:val="0"/>
          <w:color w:val="000000"/>
          <w:sz w:val="18"/>
        </w:rPr>
        <w:t>B. Price</w:t>
      </w:r>
    </w:p>
    <w:p>
      <w:pPr>
        <w:spacing w:before="0" w:after="20"/>
        <w:ind w:left="576"/>
      </w:pPr>
      <w:r>
        <w:rPr>
          <w:rFonts w:ascii="Calibri" w:hAnsi="Calibri"/>
          <w:b w:val="0"/>
          <w:i w:val="0"/>
          <w:color w:val="000000"/>
          <w:sz w:val="18"/>
        </w:rPr>
        <w:t>C. Place (Distribusi)</w:t>
      </w:r>
    </w:p>
    <w:p>
      <w:pPr>
        <w:spacing w:before="0" w:after="20"/>
        <w:ind w:left="576"/>
      </w:pPr>
      <w:r>
        <w:rPr>
          <w:rFonts w:ascii="Calibri" w:hAnsi="Calibri"/>
          <w:b w:val="0"/>
          <w:i w:val="0"/>
          <w:color w:val="000000"/>
          <w:sz w:val="18"/>
        </w:rPr>
        <w:t>D. Promotion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Elemen *Place* mencakup strategi lokasi, saluran distribusi logistik, dan ketersediaan titik penjualan agar produk mudah dijangkau target pasar.</w:t>
      </w:r>
    </w:p>
    <w:p>
      <w:pPr>
        <w:spacing w:before="80" w:after="40"/>
        <w:ind w:left="216"/>
      </w:pPr>
      <w:r>
        <w:rPr>
          <w:rFonts w:ascii="Calibri" w:hAnsi="Calibri"/>
          <w:b/>
          <w:color w:val="000000"/>
          <w:sz w:val="19"/>
        </w:rPr>
        <w:t xml:space="preserve">5. </w:t>
      </w:r>
      <w:r>
        <w:rPr>
          <w:rFonts w:ascii="Calibri" w:hAnsi="Calibri"/>
          <w:b w:val="0"/>
          <w:i w:val="0"/>
          <w:color w:val="000000"/>
          <w:sz w:val="19"/>
        </w:rPr>
        <w:t>Karakteristik kepribadian utama yang wajib dimiliki oleh seorang wirausahawan (entrepreneur) sejati adalah...</w:t>
      </w:r>
    </w:p>
    <w:p>
      <w:pPr>
        <w:spacing w:before="0" w:after="20"/>
        <w:ind w:left="576"/>
      </w:pPr>
      <w:r>
        <w:rPr>
          <w:rFonts w:ascii="Calibri" w:hAnsi="Calibri"/>
          <w:b w:val="0"/>
          <w:i w:val="0"/>
          <w:color w:val="000000"/>
          <w:sz w:val="18"/>
        </w:rPr>
        <w:t>A. Selalu takut mencoba hal baru dan pasrah pada nasib.</w:t>
      </w:r>
    </w:p>
    <w:p>
      <w:pPr>
        <w:spacing w:before="0" w:after="20"/>
        <w:ind w:left="576"/>
      </w:pPr>
      <w:r>
        <w:rPr>
          <w:rFonts w:ascii="Calibri" w:hAnsi="Calibri"/>
          <w:b w:val="0"/>
          <w:i w:val="0"/>
          <w:color w:val="000000"/>
          <w:sz w:val="18"/>
        </w:rPr>
        <w:t>B. Berani mengambil risiko terukur (*calculated risk*), berorientasi pada tindakan inovatif, pantang menyerah, dan jeli melihat peluang pasar.</w:t>
      </w:r>
    </w:p>
    <w:p>
      <w:pPr>
        <w:spacing w:before="0" w:after="20"/>
        <w:ind w:left="576"/>
      </w:pPr>
      <w:r>
        <w:rPr>
          <w:rFonts w:ascii="Calibri" w:hAnsi="Calibri"/>
          <w:b w:val="0"/>
          <w:i w:val="0"/>
          <w:color w:val="000000"/>
          <w:sz w:val="18"/>
        </w:rPr>
        <w:t>C. Menghindari segala bentuk tanggung jawab manajerial.</w:t>
      </w:r>
    </w:p>
    <w:p>
      <w:pPr>
        <w:spacing w:before="0" w:after="20"/>
        <w:ind w:left="576"/>
      </w:pPr>
      <w:r>
        <w:rPr>
          <w:rFonts w:ascii="Calibri" w:hAnsi="Calibri"/>
          <w:b w:val="0"/>
          <w:i w:val="0"/>
          <w:color w:val="000000"/>
          <w:sz w:val="18"/>
        </w:rPr>
        <w:t>D. Menolak kemajuan teknologi digital.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Kewirausahaan menuntut mentalitas inovatif, kepemimpinan adaptif, ketahanan menghadapi kegagalan, dan kemampuan mengambil risiko yang diperhitungkan.</w:t>
      </w:r>
    </w:p>
    <w:p>
      <w:r>
        <w:br w:type="page"/>
      </w:r>
    </w:p>
    <w:p>
      <w:pPr>
        <w:pStyle w:val="Title"/>
      </w:pPr>
      <w:r>
        <w:t>LEMBAR KERJA PESERTA DIDIK (LKPD)</w:t>
      </w:r>
    </w:p>
    <w:p>
      <w:pPr>
        <w:pStyle w:val="Subtitle"/>
      </w:pPr>
      <w:r>
        <w:t>Mata Pelajaran: Ekonomi • Bab 5: Prinsip Manajemen Strategis dan Perencanaan Kewirausahaan Mandiri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Unsur dan Fungsi Manajemen (POAC) serta Tingkatan Manajemen</w:t>
      </w:r>
    </w:p>
    <w:p>
      <w:pPr>
        <w:spacing w:before="20" w:after="60"/>
        <w:ind w:left="216"/>
      </w:pPr>
      <w:r>
        <w:rPr>
          <w:rFonts w:ascii="Calibri" w:hAnsi="Calibri"/>
          <w:color w:val="000000"/>
          <w:sz w:val="18"/>
        </w:rPr>
        <w:t xml:space="preserve">Petunjuk: </w:t>
      </w:r>
      <w:r>
        <w:rPr>
          <w:rFonts w:ascii="Calibri" w:hAnsi="Calibri"/>
          <w:b w:val="0"/>
          <w:i w:val="0"/>
          <w:color w:val="000000"/>
          <w:sz w:val="18"/>
        </w:rPr>
        <w:t>6M Manajemen (Man, Money, Material, Machine, Method, Market), hierarki Top/Middle/Lower Management, dan keahlian manajerial.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Bidang-Bidang Fungsional Manajemen dalam Organisasi Bisnis</w:t>
      </w:r>
    </w:p>
    <w:p>
      <w:pPr>
        <w:spacing w:before="20" w:after="60"/>
        <w:ind w:left="216"/>
      </w:pPr>
      <w:r>
        <w:rPr>
          <w:rFonts w:ascii="Calibri" w:hAnsi="Calibri"/>
          <w:color w:val="000000"/>
          <w:sz w:val="18"/>
        </w:rPr>
        <w:t xml:space="preserve">Petunjuk: </w:t>
      </w:r>
      <w:r>
        <w:rPr>
          <w:rFonts w:ascii="Calibri" w:hAnsi="Calibri"/>
          <w:b w:val="0"/>
          <w:i w:val="0"/>
          <w:color w:val="000000"/>
          <w:sz w:val="18"/>
        </w:rPr>
        <w:t>Bauran pemasaran 4P/7P, segmentasi pasar (STP), manajemen rantai pasok produksi, dan pengelolaan modal kerja.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Perencanaan Bisnis Kewirausahaan: Analisis SWOT dan BEP</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Penyusunan Business Model Canvas 9 blok, matriks SWOT, perhitungan BEP Unit = </w:t>
      </w:r>
      <m:oMath>
        <m:r>
          <m:t>F</m:t>
        </m:r>
        <m:r>
          <m:t>C</m:t>
        </m:r>
        <m:r>
          <m:t>/</m:t>
        </m:r>
        <m:r>
          <m:t>(</m:t>
        </m:r>
        <m:r>
          <m:t>P</m:t>
        </m:r>
        <m:r>
          <m:t>-</m:t>
        </m:r>
        <m:r>
          <m:t>V</m:t>
        </m:r>
        <m:r>
          <m:t>C</m:t>
        </m:r>
        <m:r>
          <m:t>)</m:t>
        </m:r>
      </m:oMath>
      <w:r>
        <w:rPr>
          <w:rFonts w:ascii="Calibri" w:hAnsi="Calibri"/>
          <w:b w:val="0"/>
          <w:i w:val="0"/>
          <w:color w:val="000000"/>
          <w:sz w:val="18"/>
        </w:rPr>
        <w:t>, dan mitigasi risiko usaha.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Manajemen dan kewirausahaan merupakan motor penggerak inovasi, penciptaan lapangan kerja, dan pertumbuhan ekonomi di era kompetisi global. Pada modul penutup jenjang SMA Kelas 12, peserta didik mempelajari prinsip-prinsip tata kelola organisasi modern yang dirumuskan oleh George R. Terry dan Henry Fayol: Perencanaan (*Planning*), Pengorganisasian (*Organizing*), Penggerakan (*Actuating*), dan Pengawasan (*Controlling*) atau disingkat POAC.</w:t>
      </w:r>
    </w:p>
    <w:p>
      <w:pPr>
        <w:spacing w:before="40" w:after="60" w:line="276" w:lineRule="auto"/>
      </w:pPr>
      <w:r>
        <w:rPr>
          <w:rFonts w:ascii="Calibri" w:hAnsi="Calibri"/>
          <w:b w:val="0"/>
          <w:i w:val="0"/>
          <w:color w:val="000000"/>
          <w:sz w:val="19"/>
        </w:rPr>
        <w:t>Peserta didik mendalami lima pilar fungsional manajemen: (1) Manajemen Produksi (efisiensi rantai pasok dan kontrol kualitas ISO), (2) Manajemen Pemasaran (bauran pemasaran 4P: *Product, Price, Place, Promotion*), (3) Manajemen Keuangan (analisis kelayakan investasi dan arus kas), (4) Manajemen SDM (rekrutmen, pelatihan, dan motivasi kerja), serta (5) Manajemen Administrasi Informasi.</w:t>
      </w:r>
    </w:p>
    <w:p>
      <w:pPr>
        <w:spacing w:before="40" w:after="60" w:line="276" w:lineRule="auto"/>
      </w:pPr>
      <w:r>
        <w:rPr>
          <w:rFonts w:ascii="Calibri" w:hAnsi="Calibri"/>
          <w:b w:val="0"/>
          <w:i w:val="0"/>
          <w:color w:val="000000"/>
          <w:sz w:val="19"/>
        </w:rPr>
        <w:t>Sebagai proyek integratif, peserta didik merumuskan proposal perencanaan bisnis (*Business Plan*) dan *Business Model Canvas* (BMC) berbasis potensi lokal. Peserta didik melakukan analisis kelayakan strategis menggunakan matriks SWOT serta menghitung Titik Impas (*Break-Even Point* - BEP unit dan rupiah) untuk memastikan keberlanjutan finansial usaha rintisan (*startup*).</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Manajemen POAC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Empat fungsi dasar pengelolaan organisasi yang mencakup Planning (perencanaan), Organizing (pengorganisasian), Actuating (pelaksanaan), dan Controlling (pengawasan).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Marketing Mix (Bauran Pemasaran)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Kumpulan alat pemasaran taktis yang terdiri dari 4P (Product, Price, Place, Promotion) yang dipadukan perusahaan untuk menghasilkan respon pasar yang diinginkan.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 SWOT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perencanaan strategis untuk mengevaluasi Strengths (kekuatan), Weaknesses (kelemahan), Opportunities (peluang), dan Threats (ancaman) suatu proyek bisnis.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Break-Even Point (BEP)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Titik impas di mana total pendapatan perusahaan sama persis dengan total biaya operasional sehingga perusahaan tidak untung dan tidak rugi.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Business Model Canvas (BMC)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Kerangka kerja visual satu lembar yang memetakan 9 elemen kunci model bisnis secara terstruktur (seperti Value Propositions, Customer Segments, Revenue Streams).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