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Hal yang Baik bagi Tubuh</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tujuan, bahan, dan tahapan langkah dalam teks prosedur.</w:t>
      </w:r>
    </w:p>
    <w:p>
      <w:pPr>
        <w:pStyle w:val="ListNumber"/>
      </w:pPr>
      <w:r>
        <w:rPr>
          <w:rFonts w:ascii="Calibri" w:hAnsi="Calibri"/>
          <w:b w:val="0"/>
          <w:i w:val="0"/>
          <w:color w:val="000000"/>
          <w:sz w:val="19"/>
        </w:rPr>
        <w:t>Peserta didik mampu menelaah struktur dan kaidah kebahasaan kalimat perintah teks prosedur.</w:t>
      </w:r>
    </w:p>
    <w:p>
      <w:pPr>
        <w:pStyle w:val="ListNumber"/>
      </w:pPr>
      <w:r>
        <w:rPr>
          <w:rFonts w:ascii="Calibri" w:hAnsi="Calibri"/>
          <w:b w:val="0"/>
          <w:i w:val="0"/>
          <w:color w:val="000000"/>
          <w:sz w:val="19"/>
        </w:rPr>
        <w:t>Peserta didik mampu menulis dan mempraktikkan teks prosedur secara runtut dan akurat.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mengidentifikasi tujuan, bahan/alat, dan langkah kerja teks prosedur, mencermati kalimat imperatif, kata keterangan cara/alat/tujuan, konjungsi urutan, serta menyusun petunjuk hidup sehat.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Ciri dan Jenis Teks Prosedur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teks prosedur membuat sesuatu, melakukan aktivitas, dan memainkan/mengoperasikan alat.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Struktur Teks Prosedur Terpadu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bagian tujuan, daftar bahan dan takaran, urutan langkah, serta penutup.</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Kaidah Kebahasaan Teks Prosedur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kalimat perintah (imperatif), bentuk pasif, konjungsi temporal, dan batasan ukuran.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Menulis dan Memperagakan Prosedur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teks prosedur gaya hidup sehat (misal: menu bergizi, cuci tangan) dan memperagakannya.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Kalimat di bawah ini yang menggunakan pola kalimat imperatif (perintah) yang santun dan tepat dalam teks prosedur adalah...</w:t>
      </w:r>
    </w:p>
    <w:p>
      <w:pPr>
        <w:spacing w:before="0" w:after="20"/>
        <w:ind w:left="576"/>
      </w:pPr>
      <w:r>
        <w:rPr>
          <w:rFonts w:ascii="Calibri" w:hAnsi="Calibri"/>
          <w:b w:val="0"/>
          <w:i w:val="0"/>
          <w:color w:val="000000"/>
          <w:sz w:val="18"/>
        </w:rPr>
        <w:t>Kalian harus menyiram tanaman ini setiap pagi.</w:t>
      </w:r>
    </w:p>
    <w:p>
      <w:pPr>
        <w:spacing w:before="0" w:after="20"/>
        <w:ind w:left="576"/>
      </w:pPr>
      <w:r>
        <w:rPr>
          <w:rFonts w:ascii="Calibri" w:hAnsi="Calibri"/>
          <w:b w:val="0"/>
          <w:i w:val="0"/>
          <w:color w:val="000000"/>
          <w:sz w:val="18"/>
        </w:rPr>
        <w:t>Tuangkan 200 ml air hangat ke dalam gelas secara perlahan!</w:t>
      </w:r>
    </w:p>
    <w:p>
      <w:pPr>
        <w:spacing w:before="0" w:after="20"/>
        <w:ind w:left="576"/>
      </w:pPr>
      <w:r>
        <w:rPr>
          <w:rFonts w:ascii="Calibri" w:hAnsi="Calibri"/>
          <w:b w:val="0"/>
          <w:i w:val="0"/>
          <w:color w:val="000000"/>
          <w:sz w:val="18"/>
        </w:rPr>
        <w:t>Air hangat itu dituangkan ke dalam gelas.</w:t>
      </w:r>
    </w:p>
    <w:p>
      <w:pPr>
        <w:spacing w:before="0" w:after="20"/>
        <w:ind w:left="576"/>
      </w:pPr>
      <w:r>
        <w:rPr>
          <w:rFonts w:ascii="Calibri" w:hAnsi="Calibri"/>
          <w:b w:val="0"/>
          <w:i w:val="0"/>
          <w:color w:val="000000"/>
          <w:sz w:val="18"/>
        </w:rPr>
        <w:t>Mengapa kamu menuangkan air ke dalam gelas?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Kalimat 'Tuangkan 200 ml air hangat ke dalam gelas secara perlahan!' menggunakan kata kerja imperatif (tuangkan) dengan partikel -kan dan tanda seru yang memerintahkan tindakan langsung.</w:t>
      </w:r>
    </w:p>
    <w:p>
      <w:pPr>
        <w:spacing w:before="80" w:after="40"/>
        <w:ind w:left="216"/>
      </w:pPr>
      <w:r>
        <w:rPr>
          <w:rFonts w:ascii="Calibri" w:hAnsi="Calibri"/>
          <w:b/>
          <w:color w:val="000000"/>
          <w:sz w:val="19"/>
        </w:rPr>
        <w:t xml:space="preserve">2. </w:t>
      </w:r>
      <w:r>
        <w:rPr>
          <w:rFonts w:ascii="Calibri" w:hAnsi="Calibri"/>
          <w:b w:val="0"/>
          <w:i w:val="0"/>
          <w:color w:val="000000"/>
          <w:sz w:val="19"/>
        </w:rPr>
        <w:t>Urutan struktur teks prosedur membuat makanan sehat yang benar adalah...</w:t>
      </w:r>
    </w:p>
    <w:p>
      <w:pPr>
        <w:spacing w:before="0" w:after="20"/>
        <w:ind w:left="576"/>
      </w:pPr>
      <w:r>
        <w:rPr>
          <w:rFonts w:ascii="Calibri" w:hAnsi="Calibri"/>
          <w:b w:val="0"/>
          <w:i w:val="0"/>
          <w:color w:val="000000"/>
          <w:sz w:val="18"/>
        </w:rPr>
        <w:t>Tujuan -&gt; Langkah-langkah -&gt; Alat dan Bahan -&gt; Penutup</w:t>
      </w:r>
    </w:p>
    <w:p>
      <w:pPr>
        <w:spacing w:before="0" w:after="20"/>
        <w:ind w:left="576"/>
      </w:pPr>
      <w:r>
        <w:rPr>
          <w:rFonts w:ascii="Calibri" w:hAnsi="Calibri"/>
          <w:b w:val="0"/>
          <w:i w:val="0"/>
          <w:color w:val="000000"/>
          <w:sz w:val="18"/>
        </w:rPr>
        <w:t>Alat dan Bahan -&gt; Tujuan -&gt; Langkah-langkah -&gt; Penutup</w:t>
      </w:r>
    </w:p>
    <w:p>
      <w:pPr>
        <w:spacing w:before="0" w:after="20"/>
        <w:ind w:left="576"/>
      </w:pPr>
      <w:r>
        <w:rPr>
          <w:rFonts w:ascii="Calibri" w:hAnsi="Calibri"/>
          <w:b w:val="0"/>
          <w:i w:val="0"/>
          <w:color w:val="000000"/>
          <w:sz w:val="18"/>
        </w:rPr>
        <w:t>Tujuan -&gt; Alat dan Bahan -&gt; Langkah-langkah -&gt; Penutup</w:t>
      </w:r>
    </w:p>
    <w:p>
      <w:pPr>
        <w:spacing w:before="0" w:after="20"/>
        <w:ind w:left="576"/>
      </w:pPr>
      <w:r>
        <w:rPr>
          <w:rFonts w:ascii="Calibri" w:hAnsi="Calibri"/>
          <w:b w:val="0"/>
          <w:i w:val="0"/>
          <w:color w:val="000000"/>
          <w:sz w:val="18"/>
        </w:rPr>
        <w:t>Langkah-langkah -&gt; Tujuan -&gt; Alat dan Bahan -&gt; Penutup</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Sistematika baku teks prosedur diawali oleh pernyataan Tujuan, dilanjutkan rincian Alat dan Bahan, kemudian Langkah-langkah pengerjaan, dan diakhiri Penutup.</w:t>
      </w:r>
    </w:p>
    <w:p>
      <w:pPr>
        <w:spacing w:before="80" w:after="40"/>
        <w:ind w:left="216"/>
      </w:pPr>
      <w:r>
        <w:rPr>
          <w:rFonts w:ascii="Calibri" w:hAnsi="Calibri"/>
          <w:b/>
          <w:color w:val="000000"/>
          <w:sz w:val="19"/>
        </w:rPr>
        <w:t xml:space="preserve">3. </w:t>
      </w:r>
      <w:r>
        <w:rPr>
          <w:rFonts w:ascii="Calibri" w:hAnsi="Calibri"/>
          <w:b w:val="0"/>
          <w:i w:val="0"/>
          <w:color w:val="000000"/>
          <w:sz w:val="19"/>
        </w:rPr>
        <w:t>Frasa yang menyatakan keterangan alat pada kalimat prosedur di bawah ini adalah...</w:t>
      </w:r>
    </w:p>
    <w:p>
      <w:pPr>
        <w:spacing w:before="0" w:after="20"/>
        <w:ind w:left="576"/>
      </w:pPr>
      <w:r>
        <w:rPr>
          <w:rFonts w:ascii="Calibri" w:hAnsi="Calibri"/>
          <w:b w:val="0"/>
          <w:i w:val="0"/>
          <w:color w:val="000000"/>
          <w:sz w:val="18"/>
        </w:rPr>
        <w:t>Potong wortel menjadi dadu kecil.</w:t>
      </w:r>
    </w:p>
    <w:p>
      <w:pPr>
        <w:spacing w:before="0" w:after="20"/>
        <w:ind w:left="576"/>
      </w:pPr>
      <w:r>
        <w:rPr>
          <w:rFonts w:ascii="Calibri" w:hAnsi="Calibri"/>
          <w:b w:val="0"/>
          <w:i w:val="0"/>
          <w:color w:val="000000"/>
          <w:sz w:val="18"/>
        </w:rPr>
        <w:t>Aduk adonan kue menggunakan spatula kayu.</w:t>
      </w:r>
    </w:p>
    <w:p>
      <w:pPr>
        <w:spacing w:before="0" w:after="20"/>
        <w:ind w:left="576"/>
      </w:pPr>
      <w:r>
        <w:rPr>
          <w:rFonts w:ascii="Calibri" w:hAnsi="Calibri"/>
          <w:b w:val="0"/>
          <w:i w:val="0"/>
          <w:color w:val="000000"/>
          <w:sz w:val="18"/>
        </w:rPr>
        <w:t>Kukus adonan selama 30 menit.</w:t>
      </w:r>
    </w:p>
    <w:p>
      <w:pPr>
        <w:spacing w:before="0" w:after="20"/>
        <w:ind w:left="576"/>
      </w:pPr>
      <w:r>
        <w:rPr>
          <w:rFonts w:ascii="Calibri" w:hAnsi="Calibri"/>
          <w:b w:val="0"/>
          <w:i w:val="0"/>
          <w:color w:val="000000"/>
          <w:sz w:val="18"/>
        </w:rPr>
        <w:t>Sajikan puding dalam keadaan dingin.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Frasa 'menggunakan spatula kayu' berfungsi sebagai keterangan alat (*adverbia instrumental*) yang menjelaskan piranti yang dipakai saat melakukan tindakan.</w:t>
      </w:r>
    </w:p>
    <w:p>
      <w:pPr>
        <w:spacing w:before="80" w:after="40"/>
        <w:ind w:left="216"/>
      </w:pPr>
      <w:r>
        <w:rPr>
          <w:rFonts w:ascii="Calibri" w:hAnsi="Calibri"/>
          <w:b/>
          <w:color w:val="000000"/>
          <w:sz w:val="19"/>
        </w:rPr>
        <w:t xml:space="preserve">4. </w:t>
      </w:r>
      <w:r>
        <w:rPr>
          <w:rFonts w:ascii="Calibri" w:hAnsi="Calibri"/>
          <w:b w:val="0"/>
          <w:i w:val="0"/>
          <w:color w:val="000000"/>
          <w:sz w:val="19"/>
        </w:rPr>
        <w:t>Perhatikan teks acak: (1) Bilas tangan dengan air bersih mengalir. (2) Gosok sabun ke telapak, punggung tangan, dan sela jari selama 20 detik. (3) Keringkan tangan dengan handuk bersih. (4) Basahi tangan dengan air mengalir. Urutan mencuci tangan yang benar adalah...</w:t>
      </w:r>
    </w:p>
    <w:p>
      <w:pPr>
        <w:spacing w:before="0" w:after="20"/>
        <w:ind w:left="576"/>
      </w:pPr>
      <w:r>
        <w:rPr>
          <w:rFonts w:ascii="Calibri" w:hAnsi="Calibri"/>
          <w:b w:val="0"/>
          <w:i w:val="0"/>
          <w:color w:val="000000"/>
          <w:sz w:val="18"/>
        </w:rPr>
        <w:t>(4) - (2) - (1) - (3)</w:t>
      </w:r>
    </w:p>
    <w:p>
      <w:pPr>
        <w:spacing w:before="0" w:after="20"/>
        <w:ind w:left="576"/>
      </w:pPr>
      <w:r>
        <w:rPr>
          <w:rFonts w:ascii="Calibri" w:hAnsi="Calibri"/>
          <w:b w:val="0"/>
          <w:i w:val="0"/>
          <w:color w:val="000000"/>
          <w:sz w:val="18"/>
        </w:rPr>
        <w:t>(2) - (4) - (1) - (3)</w:t>
      </w:r>
    </w:p>
    <w:p>
      <w:pPr>
        <w:spacing w:before="0" w:after="20"/>
        <w:ind w:left="576"/>
      </w:pPr>
      <w:r>
        <w:rPr>
          <w:rFonts w:ascii="Calibri" w:hAnsi="Calibri"/>
          <w:b w:val="0"/>
          <w:i w:val="0"/>
          <w:color w:val="000000"/>
          <w:sz w:val="18"/>
        </w:rPr>
        <w:t>(4) - (1) - (2) - (3)</w:t>
      </w:r>
    </w:p>
    <w:p>
      <w:pPr>
        <w:spacing w:before="0" w:after="20"/>
        <w:ind w:left="576"/>
      </w:pPr>
      <w:r>
        <w:rPr>
          <w:rFonts w:ascii="Calibri" w:hAnsi="Calibri"/>
          <w:b w:val="0"/>
          <w:i w:val="0"/>
          <w:color w:val="000000"/>
          <w:sz w:val="18"/>
        </w:rPr>
        <w:t>(1) - (2) - (4) - (3)</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Urutan mencuci tangan higienis: (4) Basahi tangan -&gt; (2) Gosok sabun -&gt; (1) Bilas dengan air mengalir -&gt; (3) Keringkan dengan handuk.</w:t>
      </w:r>
    </w:p>
    <w:p>
      <w:pPr>
        <w:spacing w:before="80" w:after="40"/>
        <w:ind w:left="216"/>
      </w:pPr>
      <w:r>
        <w:rPr>
          <w:rFonts w:ascii="Calibri" w:hAnsi="Calibri"/>
          <w:b/>
          <w:color w:val="000000"/>
          <w:sz w:val="19"/>
        </w:rPr>
        <w:t xml:space="preserve">5. </w:t>
      </w:r>
      <w:r>
        <w:rPr>
          <w:rFonts w:ascii="Calibri" w:hAnsi="Calibri"/>
          <w:b w:val="0"/>
          <w:i w:val="0"/>
          <w:color w:val="000000"/>
          <w:sz w:val="19"/>
        </w:rPr>
        <w:t>Ciri khas kalimat teks prosedur yang membedakannya dari teks deskripsi adalah...</w:t>
      </w:r>
    </w:p>
    <w:p>
      <w:pPr>
        <w:spacing w:before="0" w:after="20"/>
        <w:ind w:left="576"/>
      </w:pPr>
      <w:r>
        <w:rPr>
          <w:rFonts w:ascii="Calibri" w:hAnsi="Calibri"/>
          <w:b w:val="0"/>
          <w:i w:val="0"/>
          <w:color w:val="000000"/>
          <w:sz w:val="18"/>
        </w:rPr>
        <w:t>Banyak menggunakan kata sifat yang melukiskan keindahan objek</w:t>
      </w:r>
    </w:p>
    <w:p>
      <w:pPr>
        <w:spacing w:before="0" w:after="20"/>
        <w:ind w:left="576"/>
      </w:pPr>
      <w:r>
        <w:rPr>
          <w:rFonts w:ascii="Calibri" w:hAnsi="Calibri"/>
          <w:b w:val="0"/>
          <w:i w:val="0"/>
          <w:color w:val="000000"/>
          <w:sz w:val="18"/>
        </w:rPr>
        <w:t>Memuat panduan tindakan yang bersifat logis, runtut, dan presisi</w:t>
      </w:r>
    </w:p>
    <w:p>
      <w:pPr>
        <w:spacing w:before="0" w:after="20"/>
        <w:ind w:left="576"/>
      </w:pPr>
      <w:r>
        <w:rPr>
          <w:rFonts w:ascii="Calibri" w:hAnsi="Calibri"/>
          <w:b w:val="0"/>
          <w:i w:val="0"/>
          <w:color w:val="000000"/>
          <w:sz w:val="18"/>
        </w:rPr>
        <w:t>Memuat dialog antar beberapa tokoh imajiner</w:t>
      </w:r>
    </w:p>
    <w:p>
      <w:pPr>
        <w:spacing w:before="0" w:after="20"/>
        <w:ind w:left="576"/>
      </w:pPr>
      <w:r>
        <w:rPr>
          <w:rFonts w:ascii="Calibri" w:hAnsi="Calibri"/>
          <w:b w:val="0"/>
          <w:i w:val="0"/>
          <w:color w:val="000000"/>
          <w:sz w:val="18"/>
        </w:rPr>
        <w:t>Menggunakan alur kilas balik (*flashback*)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Teks prosedur fokus pada instruksi operasional terperinci dan instruktif agar pembaca dapat mereproduksi hasil yang sama.</w:t>
      </w:r>
    </w:p>
    <w:p>
      <w:r>
        <w:br w:type="page"/>
      </w:r>
    </w:p>
    <w:p>
      <w:pPr>
        <w:pStyle w:val="Title"/>
      </w:pPr>
      <w:r>
        <w:t>LEMBAR KERJA PESERTA DIDIK (LKPD)</w:t>
      </w:r>
    </w:p>
    <w:p>
      <w:pPr>
        <w:pStyle w:val="Subtitle"/>
      </w:pPr>
      <w:r>
        <w:t>Mata Pelajaran: Bahasa Indonesia • Bab 3: Hal yang Baik bagi Tubuh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Ciri dan Jenis Teks Prosedur</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teks prosedur membuat sesuatu, melakukan aktivitas, dan memainkan/mengoperasikan alat.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Struktur Teks Prosedur Terpadu</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bagian tujuan, daftar bahan dan takaran, urutan langkah, serta penutup.</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Kaidah Kebahasaan Teks Prosedur</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kalimat perintah (imperatif), bentuk pasif, konjungsi temporal, dan batasan ukuran.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Menulis dan Memperagakan Prosedur</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teks prosedur gaya hidup sehat (misal: menu bergizi, cuci tangan) dan memperagakannya.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Teks prosedur memberikan panduan langkah-langkah kerja yang berurutan dan terstruktur agar pembaca dapat melakukan suatu aktivitas, membuat produk, atau mengoperasikan alat secara tepat dan aman.</w:t>
      </w:r>
    </w:p>
    <w:p>
      <w:pPr>
        <w:spacing w:before="40" w:after="60" w:line="276" w:lineRule="auto"/>
      </w:pPr>
      <w:r>
        <w:rPr>
          <w:rFonts w:ascii="Calibri" w:hAnsi="Calibri"/>
          <w:b w:val="0"/>
          <w:i w:val="0"/>
          <w:color w:val="000000"/>
          <w:sz w:val="19"/>
        </w:rPr>
        <w:t>Struktur teks prosedur tersusun atas judul, pengantar tujuan, daftar alat dan bahan beserta takaran presisi, tahapan langkah kerja kronologis, serta penutup/tips pengingat. Sistematika yang jelas menjamin keberhasilan eksekusi pembaca.</w:t>
      </w:r>
    </w:p>
    <w:p>
      <w:pPr>
        <w:spacing w:before="40" w:after="60" w:line="276" w:lineRule="auto"/>
      </w:pPr>
      <w:r>
        <w:rPr>
          <w:rFonts w:ascii="Calibri" w:hAnsi="Calibri"/>
          <w:b w:val="0"/>
          <w:i w:val="0"/>
          <w:color w:val="000000"/>
          <w:sz w:val="19"/>
        </w:rPr>
        <w:t>Ciri kebahasaan teks prosedur ditandai oleh pemakaian kalimat imperatif (perintah), kalimat deklaratif, kata kerja tindakan, kata keterangan (*adverbia*) cara/alat/tujuan, serta konjungsi temporal (*kemudian*, *setelah itu*, *lalu*) yang menata urutan pengerjaan.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 Prosedur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Teks yang berisi petunjuk langkah-langkah sistematis untuk mencapai tujuan pembuatan atau pelaksanaan suatu kegiatan.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Kalimat Imperatif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Kalimat yang mengandung intonasi dan maksud perintah atau larangan untuk melakukan suatu tindakan.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Adverbia Cara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Kata keterangan yang menerangkan cara pelaksanaan suatu tindakan (contoh: *dengan perlahan*, *secara merata*).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Konjungsi Temporal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Kata penghubung yang menyatakan urutan waktu antarperistiwa (contoh: *pertama*, *kemudian*, *selanjutnya*).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Batasan Ukuran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Spesifikasi kuantitatif yang jelas mengenai takaran bahan atau durasi waktu (contoh: *rebus selama 5 menit*).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